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357"/>
      </w:tblGrid>
      <w:tr w:rsidR="00B21830" w:rsidRPr="00105880" w14:paraId="7AE58F6C" w14:textId="77777777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38BA59F4" w14:textId="77777777" w:rsidR="00B21830" w:rsidRPr="00105880" w:rsidRDefault="00105880" w:rsidP="00105880">
            <w:pPr>
              <w:spacing w:after="0"/>
            </w:pPr>
            <w:proofErr w:type="spellStart"/>
            <w:r w:rsidRPr="00105880">
              <w:t>a</w:t>
            </w:r>
            <w:r w:rsidR="00AE46C2" w:rsidRPr="00105880">
              <w:t>Wypełnia</w:t>
            </w:r>
            <w:proofErr w:type="spellEnd"/>
            <w:r w:rsidR="00AE46C2" w:rsidRPr="00105880">
              <w:t xml:space="preserve"> Zespół Kierunku</w:t>
            </w:r>
          </w:p>
        </w:tc>
        <w:tc>
          <w:tcPr>
            <w:tcW w:w="6340" w:type="dxa"/>
            <w:gridSpan w:val="6"/>
          </w:tcPr>
          <w:p w14:paraId="6019B06B" w14:textId="77777777" w:rsidR="00B21830" w:rsidRPr="00105880" w:rsidRDefault="00AE46C2" w:rsidP="00105880">
            <w:pPr>
              <w:spacing w:after="0"/>
            </w:pPr>
            <w:r w:rsidRPr="00105880">
              <w:t xml:space="preserve">Nazwa modułu (bloku przedmiotów): </w:t>
            </w:r>
            <w:r w:rsidRPr="00105880">
              <w:rPr>
                <w:b/>
              </w:rPr>
              <w:t>PRZEDMIOTY DO WYBORU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5491DD59" w14:textId="77777777" w:rsidR="00B21830" w:rsidRPr="00105880" w:rsidRDefault="00AE46C2" w:rsidP="00105880">
            <w:pPr>
              <w:spacing w:after="0"/>
            </w:pPr>
            <w:r w:rsidRPr="00105880">
              <w:t xml:space="preserve">Kod modułu: </w:t>
            </w:r>
            <w:r w:rsidRPr="00105880">
              <w:rPr>
                <w:b/>
              </w:rPr>
              <w:t>E</w:t>
            </w:r>
          </w:p>
        </w:tc>
      </w:tr>
      <w:tr w:rsidR="00B21830" w:rsidRPr="00105880" w14:paraId="32A721E6" w14:textId="77777777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53BC183F" w14:textId="77777777" w:rsidR="00B21830" w:rsidRPr="00105880" w:rsidRDefault="00B21830" w:rsidP="00105880">
            <w:pPr>
              <w:spacing w:after="0"/>
            </w:pPr>
          </w:p>
        </w:tc>
        <w:tc>
          <w:tcPr>
            <w:tcW w:w="6340" w:type="dxa"/>
            <w:gridSpan w:val="6"/>
          </w:tcPr>
          <w:p w14:paraId="71FB0605" w14:textId="77777777" w:rsidR="00B21830" w:rsidRPr="00105880" w:rsidRDefault="00AE46C2" w:rsidP="00105880">
            <w:pPr>
              <w:spacing w:after="0"/>
              <w:rPr>
                <w:b/>
              </w:rPr>
            </w:pPr>
            <w:r w:rsidRPr="00105880">
              <w:t xml:space="preserve">Nazwa przedmiotu: </w:t>
            </w:r>
          </w:p>
          <w:p w14:paraId="4622E58D" w14:textId="77777777" w:rsidR="00B21830" w:rsidRPr="00105880" w:rsidRDefault="00AE46C2" w:rsidP="00105880">
            <w:pPr>
              <w:spacing w:after="0"/>
              <w:rPr>
                <w:b/>
                <w:bCs/>
              </w:rPr>
            </w:pPr>
            <w:r w:rsidRPr="00105880">
              <w:rPr>
                <w:b/>
                <w:bCs/>
              </w:rPr>
              <w:t>RACHUNKOWOŚĆ BUDŻETOWA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43CD3641" w14:textId="54FABB23" w:rsidR="00B21830" w:rsidRPr="00105880" w:rsidRDefault="00AE46C2" w:rsidP="00105880">
            <w:pPr>
              <w:spacing w:after="0"/>
            </w:pPr>
            <w:r w:rsidRPr="00105880">
              <w:t>Kod przedmiotu:</w:t>
            </w:r>
            <w:r w:rsidRPr="00105880">
              <w:rPr>
                <w:b/>
              </w:rPr>
              <w:t xml:space="preserve"> 4</w:t>
            </w:r>
            <w:r w:rsidR="00213272">
              <w:rPr>
                <w:b/>
              </w:rPr>
              <w:t>4</w:t>
            </w:r>
            <w:r w:rsidRPr="00105880">
              <w:rPr>
                <w:b/>
              </w:rPr>
              <w:t>.1.</w:t>
            </w:r>
          </w:p>
        </w:tc>
      </w:tr>
      <w:tr w:rsidR="00B21830" w:rsidRPr="00105880" w14:paraId="170221F2" w14:textId="77777777">
        <w:trPr>
          <w:cantSplit/>
        </w:trPr>
        <w:tc>
          <w:tcPr>
            <w:tcW w:w="497" w:type="dxa"/>
            <w:vMerge/>
          </w:tcPr>
          <w:p w14:paraId="50CC3691" w14:textId="77777777" w:rsidR="00B21830" w:rsidRPr="00105880" w:rsidRDefault="00B21830" w:rsidP="00105880">
            <w:pPr>
              <w:spacing w:after="0"/>
            </w:pPr>
          </w:p>
        </w:tc>
        <w:tc>
          <w:tcPr>
            <w:tcW w:w="9511" w:type="dxa"/>
            <w:gridSpan w:val="9"/>
          </w:tcPr>
          <w:p w14:paraId="4556337D" w14:textId="77777777" w:rsidR="00B21830" w:rsidRPr="00105880" w:rsidRDefault="00AE46C2" w:rsidP="00105880">
            <w:pPr>
              <w:spacing w:after="0"/>
            </w:pPr>
            <w:r w:rsidRPr="00105880">
              <w:t xml:space="preserve">Nazwa jednostki organizacyjnej prowadzącej przedmiot / moduł: </w:t>
            </w:r>
            <w:r w:rsidRPr="00105880">
              <w:rPr>
                <w:b/>
              </w:rPr>
              <w:t>INSTYTUT EKONOMICZNY</w:t>
            </w:r>
          </w:p>
        </w:tc>
      </w:tr>
      <w:tr w:rsidR="00B21830" w:rsidRPr="00105880" w14:paraId="32B19843" w14:textId="77777777">
        <w:trPr>
          <w:cantSplit/>
        </w:trPr>
        <w:tc>
          <w:tcPr>
            <w:tcW w:w="497" w:type="dxa"/>
            <w:vMerge/>
          </w:tcPr>
          <w:p w14:paraId="47DD0B18" w14:textId="77777777" w:rsidR="00B21830" w:rsidRPr="00105880" w:rsidRDefault="00B21830" w:rsidP="00105880">
            <w:pPr>
              <w:spacing w:after="0"/>
            </w:pPr>
          </w:p>
        </w:tc>
        <w:tc>
          <w:tcPr>
            <w:tcW w:w="9511" w:type="dxa"/>
            <w:gridSpan w:val="9"/>
          </w:tcPr>
          <w:p w14:paraId="05FF6AD1" w14:textId="77777777" w:rsidR="00B21830" w:rsidRPr="00105880" w:rsidRDefault="00AE46C2" w:rsidP="00105880">
            <w:pPr>
              <w:spacing w:after="0"/>
              <w:rPr>
                <w:b/>
              </w:rPr>
            </w:pPr>
            <w:r w:rsidRPr="00105880">
              <w:t xml:space="preserve">Nazwa kierunku: </w:t>
            </w:r>
            <w:r w:rsidRPr="00105880">
              <w:rPr>
                <w:b/>
              </w:rPr>
              <w:t>ADMINISTRACJA</w:t>
            </w:r>
          </w:p>
        </w:tc>
      </w:tr>
      <w:tr w:rsidR="00B21830" w:rsidRPr="00105880" w14:paraId="7C08C14E" w14:textId="77777777">
        <w:trPr>
          <w:cantSplit/>
        </w:trPr>
        <w:tc>
          <w:tcPr>
            <w:tcW w:w="497" w:type="dxa"/>
            <w:vMerge/>
          </w:tcPr>
          <w:p w14:paraId="622B0EFD" w14:textId="77777777" w:rsidR="00B21830" w:rsidRPr="00105880" w:rsidRDefault="00B21830" w:rsidP="00105880">
            <w:pPr>
              <w:spacing w:after="0"/>
            </w:pPr>
          </w:p>
        </w:tc>
        <w:tc>
          <w:tcPr>
            <w:tcW w:w="3167" w:type="dxa"/>
            <w:gridSpan w:val="3"/>
          </w:tcPr>
          <w:p w14:paraId="28EAF925" w14:textId="77777777" w:rsidR="00B21830" w:rsidRPr="00105880" w:rsidRDefault="00AE46C2" w:rsidP="00105880">
            <w:pPr>
              <w:spacing w:after="0"/>
            </w:pPr>
            <w:r w:rsidRPr="00105880">
              <w:t xml:space="preserve">Forma studiów: </w:t>
            </w:r>
            <w:r w:rsidRPr="00105880">
              <w:rPr>
                <w:b/>
              </w:rPr>
              <w:t>SS</w:t>
            </w:r>
          </w:p>
        </w:tc>
        <w:tc>
          <w:tcPr>
            <w:tcW w:w="3173" w:type="dxa"/>
            <w:gridSpan w:val="3"/>
          </w:tcPr>
          <w:p w14:paraId="5964D63C" w14:textId="77777777" w:rsidR="00B21830" w:rsidRPr="00105880" w:rsidRDefault="00AE46C2" w:rsidP="00105880">
            <w:pPr>
              <w:spacing w:after="0"/>
              <w:rPr>
                <w:b/>
              </w:rPr>
            </w:pPr>
            <w:r w:rsidRPr="00105880">
              <w:t xml:space="preserve">Profil kształcenia: </w:t>
            </w:r>
            <w:r w:rsidRPr="00105880">
              <w:rPr>
                <w:b/>
              </w:rPr>
              <w:t>praktyczny</w:t>
            </w:r>
          </w:p>
        </w:tc>
        <w:tc>
          <w:tcPr>
            <w:tcW w:w="3171" w:type="dxa"/>
            <w:gridSpan w:val="3"/>
          </w:tcPr>
          <w:p w14:paraId="0C7B94D1" w14:textId="77777777" w:rsidR="00B21830" w:rsidRPr="00105880" w:rsidRDefault="004425A6" w:rsidP="00105880">
            <w:pPr>
              <w:spacing w:after="0"/>
              <w:rPr>
                <w:b/>
              </w:rPr>
            </w:pPr>
            <w:r w:rsidRPr="00105880">
              <w:t>Specjalność: AS</w:t>
            </w:r>
          </w:p>
        </w:tc>
      </w:tr>
      <w:tr w:rsidR="00B21830" w:rsidRPr="00105880" w14:paraId="554EFE9F" w14:textId="77777777">
        <w:trPr>
          <w:cantSplit/>
        </w:trPr>
        <w:tc>
          <w:tcPr>
            <w:tcW w:w="497" w:type="dxa"/>
            <w:vMerge/>
          </w:tcPr>
          <w:p w14:paraId="76ECD40E" w14:textId="77777777" w:rsidR="00B21830" w:rsidRPr="00105880" w:rsidRDefault="00B21830" w:rsidP="00105880">
            <w:pPr>
              <w:spacing w:after="0"/>
            </w:pPr>
          </w:p>
        </w:tc>
        <w:tc>
          <w:tcPr>
            <w:tcW w:w="3167" w:type="dxa"/>
            <w:gridSpan w:val="3"/>
          </w:tcPr>
          <w:p w14:paraId="76900DB3" w14:textId="77777777" w:rsidR="00B21830" w:rsidRPr="00105880" w:rsidRDefault="00AE46C2" w:rsidP="00105880">
            <w:pPr>
              <w:spacing w:after="0"/>
            </w:pPr>
            <w:r w:rsidRPr="00105880">
              <w:t xml:space="preserve">Rok / semestr:  </w:t>
            </w:r>
          </w:p>
          <w:p w14:paraId="0F6A8C88" w14:textId="3A0961BD" w:rsidR="00B21830" w:rsidRPr="00105880" w:rsidRDefault="00AE46C2" w:rsidP="00105880">
            <w:pPr>
              <w:spacing w:after="0"/>
            </w:pPr>
            <w:r w:rsidRPr="00105880">
              <w:rPr>
                <w:b/>
              </w:rPr>
              <w:t>II/I</w:t>
            </w:r>
            <w:r w:rsidR="00213272">
              <w:rPr>
                <w:b/>
              </w:rPr>
              <w:t>II</w:t>
            </w:r>
          </w:p>
        </w:tc>
        <w:tc>
          <w:tcPr>
            <w:tcW w:w="3173" w:type="dxa"/>
            <w:gridSpan w:val="3"/>
          </w:tcPr>
          <w:p w14:paraId="059E04AB" w14:textId="77777777" w:rsidR="00B21830" w:rsidRPr="00105880" w:rsidRDefault="00AE46C2" w:rsidP="00105880">
            <w:pPr>
              <w:spacing w:after="0"/>
            </w:pPr>
            <w:r w:rsidRPr="00105880">
              <w:t>Status przedmiotu /modułu:</w:t>
            </w:r>
          </w:p>
          <w:p w14:paraId="1A25BDA2" w14:textId="77777777" w:rsidR="00B21830" w:rsidRPr="00105880" w:rsidRDefault="00AE46C2" w:rsidP="00105880">
            <w:pPr>
              <w:spacing w:after="0"/>
              <w:rPr>
                <w:b/>
              </w:rPr>
            </w:pPr>
            <w:r w:rsidRPr="00105880">
              <w:rPr>
                <w:b/>
              </w:rPr>
              <w:t>Do wyboru</w:t>
            </w:r>
          </w:p>
        </w:tc>
        <w:tc>
          <w:tcPr>
            <w:tcW w:w="3171" w:type="dxa"/>
            <w:gridSpan w:val="3"/>
          </w:tcPr>
          <w:p w14:paraId="34E8BB75" w14:textId="77777777" w:rsidR="00B21830" w:rsidRPr="00105880" w:rsidRDefault="00AE46C2" w:rsidP="00105880">
            <w:pPr>
              <w:spacing w:after="0"/>
            </w:pPr>
            <w:r w:rsidRPr="00105880">
              <w:t>Język przedmiotu / modułu:</w:t>
            </w:r>
          </w:p>
          <w:p w14:paraId="5F6C358B" w14:textId="77777777" w:rsidR="00B21830" w:rsidRPr="00105880" w:rsidRDefault="00AE46C2" w:rsidP="00105880">
            <w:pPr>
              <w:spacing w:after="0"/>
              <w:rPr>
                <w:b/>
              </w:rPr>
            </w:pPr>
            <w:r w:rsidRPr="00105880">
              <w:rPr>
                <w:b/>
              </w:rPr>
              <w:t>polski</w:t>
            </w:r>
          </w:p>
        </w:tc>
      </w:tr>
      <w:tr w:rsidR="00B21830" w:rsidRPr="00105880" w14:paraId="40284B5B" w14:textId="77777777">
        <w:trPr>
          <w:cantSplit/>
        </w:trPr>
        <w:tc>
          <w:tcPr>
            <w:tcW w:w="497" w:type="dxa"/>
            <w:vMerge/>
          </w:tcPr>
          <w:p w14:paraId="528AED88" w14:textId="77777777" w:rsidR="00B21830" w:rsidRPr="00105880" w:rsidRDefault="00B21830" w:rsidP="00105880">
            <w:pPr>
              <w:spacing w:after="0"/>
            </w:pPr>
          </w:p>
        </w:tc>
        <w:tc>
          <w:tcPr>
            <w:tcW w:w="1357" w:type="dxa"/>
            <w:vAlign w:val="center"/>
          </w:tcPr>
          <w:p w14:paraId="36C75718" w14:textId="77777777" w:rsidR="00B21830" w:rsidRPr="00105880" w:rsidRDefault="00AE46C2" w:rsidP="00105880">
            <w:pPr>
              <w:spacing w:after="0"/>
            </w:pPr>
            <w:r w:rsidRPr="00105880">
              <w:t>Forma zajęć</w:t>
            </w:r>
          </w:p>
        </w:tc>
        <w:tc>
          <w:tcPr>
            <w:tcW w:w="1357" w:type="dxa"/>
            <w:vAlign w:val="center"/>
          </w:tcPr>
          <w:p w14:paraId="186501A6" w14:textId="77777777" w:rsidR="00B21830" w:rsidRPr="00105880" w:rsidRDefault="00AE46C2" w:rsidP="00105880">
            <w:pPr>
              <w:spacing w:after="0"/>
              <w:jc w:val="center"/>
            </w:pPr>
            <w:r w:rsidRPr="00105880"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75FCED2E" w14:textId="77777777" w:rsidR="00B21830" w:rsidRPr="00105880" w:rsidRDefault="00AE46C2" w:rsidP="00105880">
            <w:pPr>
              <w:spacing w:after="0"/>
              <w:jc w:val="center"/>
            </w:pPr>
            <w:r w:rsidRPr="00105880">
              <w:t>ćwiczenia</w:t>
            </w:r>
          </w:p>
        </w:tc>
        <w:tc>
          <w:tcPr>
            <w:tcW w:w="1493" w:type="dxa"/>
            <w:vAlign w:val="center"/>
          </w:tcPr>
          <w:p w14:paraId="0324008A" w14:textId="77777777" w:rsidR="00B21830" w:rsidRPr="00105880" w:rsidRDefault="00AE46C2" w:rsidP="00105880">
            <w:pPr>
              <w:spacing w:after="0"/>
              <w:jc w:val="center"/>
            </w:pPr>
            <w:r w:rsidRPr="00105880"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1735674E" w14:textId="77777777" w:rsidR="00B21830" w:rsidRPr="00105880" w:rsidRDefault="00AE46C2" w:rsidP="00105880">
            <w:pPr>
              <w:spacing w:after="0"/>
              <w:jc w:val="center"/>
            </w:pPr>
            <w:r w:rsidRPr="00105880">
              <w:t>projekt</w:t>
            </w:r>
          </w:p>
        </w:tc>
        <w:tc>
          <w:tcPr>
            <w:tcW w:w="1360" w:type="dxa"/>
            <w:vAlign w:val="center"/>
          </w:tcPr>
          <w:p w14:paraId="76C8E584" w14:textId="77777777" w:rsidR="00B21830" w:rsidRPr="00105880" w:rsidRDefault="00AE46C2" w:rsidP="00105880">
            <w:pPr>
              <w:spacing w:after="0"/>
              <w:jc w:val="center"/>
            </w:pPr>
            <w:r w:rsidRPr="00105880">
              <w:t>seminarium</w:t>
            </w:r>
          </w:p>
        </w:tc>
        <w:tc>
          <w:tcPr>
            <w:tcW w:w="1357" w:type="dxa"/>
            <w:vAlign w:val="center"/>
          </w:tcPr>
          <w:p w14:paraId="1419E30E" w14:textId="77777777" w:rsidR="00B21830" w:rsidRPr="00105880" w:rsidRDefault="00AE46C2" w:rsidP="00105880">
            <w:pPr>
              <w:spacing w:after="0"/>
              <w:jc w:val="center"/>
            </w:pPr>
            <w:r w:rsidRPr="00105880">
              <w:t xml:space="preserve">inne </w:t>
            </w:r>
            <w:r w:rsidRPr="00105880">
              <w:br/>
              <w:t>(wpisać jakie)</w:t>
            </w:r>
          </w:p>
        </w:tc>
      </w:tr>
      <w:tr w:rsidR="00B21830" w:rsidRPr="00105880" w14:paraId="1E5FEEE6" w14:textId="77777777">
        <w:trPr>
          <w:cantSplit/>
        </w:trPr>
        <w:tc>
          <w:tcPr>
            <w:tcW w:w="497" w:type="dxa"/>
            <w:vMerge/>
          </w:tcPr>
          <w:p w14:paraId="64DFAF88" w14:textId="77777777" w:rsidR="00B21830" w:rsidRPr="00105880" w:rsidRDefault="00B21830" w:rsidP="00105880">
            <w:pPr>
              <w:spacing w:after="0"/>
            </w:pPr>
          </w:p>
        </w:tc>
        <w:tc>
          <w:tcPr>
            <w:tcW w:w="1357" w:type="dxa"/>
          </w:tcPr>
          <w:p w14:paraId="745DED90" w14:textId="77777777" w:rsidR="00B21830" w:rsidRPr="00105880" w:rsidRDefault="00AE46C2" w:rsidP="00105880">
            <w:pPr>
              <w:spacing w:after="0"/>
            </w:pPr>
            <w:r w:rsidRPr="00105880">
              <w:t>Wymiar zajęć (godz.)</w:t>
            </w:r>
          </w:p>
        </w:tc>
        <w:tc>
          <w:tcPr>
            <w:tcW w:w="1357" w:type="dxa"/>
            <w:vAlign w:val="center"/>
          </w:tcPr>
          <w:p w14:paraId="526FA280" w14:textId="77777777" w:rsidR="00B21830" w:rsidRPr="00105880" w:rsidRDefault="00AE46C2" w:rsidP="00105880">
            <w:pPr>
              <w:spacing w:after="0"/>
              <w:jc w:val="center"/>
            </w:pPr>
            <w:r w:rsidRPr="00105880">
              <w:t>15</w:t>
            </w:r>
          </w:p>
        </w:tc>
        <w:tc>
          <w:tcPr>
            <w:tcW w:w="1358" w:type="dxa"/>
            <w:gridSpan w:val="2"/>
            <w:vAlign w:val="center"/>
          </w:tcPr>
          <w:p w14:paraId="1FB9E5A3" w14:textId="77777777" w:rsidR="00B21830" w:rsidRPr="00105880" w:rsidRDefault="00AE46C2" w:rsidP="00105880">
            <w:pPr>
              <w:spacing w:after="0"/>
              <w:jc w:val="center"/>
            </w:pPr>
            <w:r w:rsidRPr="00105880">
              <w:t>15</w:t>
            </w:r>
          </w:p>
        </w:tc>
        <w:tc>
          <w:tcPr>
            <w:tcW w:w="1493" w:type="dxa"/>
            <w:vAlign w:val="center"/>
          </w:tcPr>
          <w:p w14:paraId="39AB6F96" w14:textId="77777777" w:rsidR="00B21830" w:rsidRPr="00105880" w:rsidRDefault="00B21830" w:rsidP="00105880">
            <w:pPr>
              <w:spacing w:after="0"/>
              <w:jc w:val="center"/>
            </w:pPr>
          </w:p>
        </w:tc>
        <w:tc>
          <w:tcPr>
            <w:tcW w:w="1229" w:type="dxa"/>
            <w:gridSpan w:val="2"/>
            <w:vAlign w:val="center"/>
          </w:tcPr>
          <w:p w14:paraId="00E4B160" w14:textId="77777777" w:rsidR="00B21830" w:rsidRPr="00105880" w:rsidRDefault="00B21830" w:rsidP="00105880">
            <w:pPr>
              <w:spacing w:after="0"/>
              <w:jc w:val="center"/>
            </w:pPr>
          </w:p>
        </w:tc>
        <w:tc>
          <w:tcPr>
            <w:tcW w:w="1360" w:type="dxa"/>
            <w:vAlign w:val="center"/>
          </w:tcPr>
          <w:p w14:paraId="60756838" w14:textId="77777777" w:rsidR="00B21830" w:rsidRPr="00105880" w:rsidRDefault="00B21830" w:rsidP="00105880">
            <w:pPr>
              <w:spacing w:after="0"/>
              <w:jc w:val="center"/>
            </w:pPr>
          </w:p>
        </w:tc>
        <w:tc>
          <w:tcPr>
            <w:tcW w:w="1357" w:type="dxa"/>
            <w:vAlign w:val="center"/>
          </w:tcPr>
          <w:p w14:paraId="132C1CF7" w14:textId="77777777" w:rsidR="00B21830" w:rsidRPr="00105880" w:rsidRDefault="00B21830" w:rsidP="00105880">
            <w:pPr>
              <w:spacing w:after="0"/>
              <w:jc w:val="center"/>
            </w:pPr>
          </w:p>
        </w:tc>
      </w:tr>
    </w:tbl>
    <w:p w14:paraId="615CA5C0" w14:textId="77777777" w:rsidR="00B21830" w:rsidRPr="00105880" w:rsidRDefault="00B21830" w:rsidP="00105880">
      <w:pPr>
        <w:spacing w:after="0"/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88"/>
        <w:gridCol w:w="7020"/>
      </w:tblGrid>
      <w:tr w:rsidR="00B21830" w:rsidRPr="00105880" w14:paraId="042A5D89" w14:textId="77777777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3A4F996E" w14:textId="77777777" w:rsidR="00B21830" w:rsidRPr="00105880" w:rsidRDefault="00AE46C2" w:rsidP="00105880">
            <w:pPr>
              <w:spacing w:after="0"/>
            </w:pPr>
            <w:r w:rsidRPr="00105880"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14:paraId="1ABDF345" w14:textId="77777777" w:rsidR="00B21830" w:rsidRPr="00105880" w:rsidRDefault="00AE46C2" w:rsidP="00105880">
            <w:pPr>
              <w:spacing w:after="0"/>
            </w:pPr>
            <w:r w:rsidRPr="00105880">
              <w:rPr>
                <w:bCs/>
              </w:rPr>
              <w:t>dr inż. Artur Laszuk</w:t>
            </w:r>
          </w:p>
        </w:tc>
      </w:tr>
      <w:tr w:rsidR="00B21830" w:rsidRPr="00105880" w14:paraId="43F88BC2" w14:textId="77777777">
        <w:tc>
          <w:tcPr>
            <w:tcW w:w="2988" w:type="dxa"/>
            <w:vAlign w:val="center"/>
          </w:tcPr>
          <w:p w14:paraId="6852FE79" w14:textId="77777777" w:rsidR="00B21830" w:rsidRPr="00105880" w:rsidRDefault="00AE46C2" w:rsidP="00105880">
            <w:pPr>
              <w:spacing w:after="0"/>
            </w:pPr>
            <w:r w:rsidRPr="00105880">
              <w:t>Prowadzący zajęcia</w:t>
            </w:r>
          </w:p>
        </w:tc>
        <w:tc>
          <w:tcPr>
            <w:tcW w:w="7020" w:type="dxa"/>
            <w:vAlign w:val="center"/>
          </w:tcPr>
          <w:p w14:paraId="52F96084" w14:textId="77777777" w:rsidR="00B21830" w:rsidRPr="00105880" w:rsidRDefault="00AE46C2" w:rsidP="00105880">
            <w:pPr>
              <w:spacing w:after="0"/>
            </w:pPr>
            <w:r w:rsidRPr="00105880">
              <w:rPr>
                <w:bCs/>
              </w:rPr>
              <w:t>dr inż. Artur Laszuk</w:t>
            </w:r>
          </w:p>
        </w:tc>
      </w:tr>
      <w:tr w:rsidR="00B21830" w:rsidRPr="00105880" w14:paraId="04650789" w14:textId="77777777">
        <w:tc>
          <w:tcPr>
            <w:tcW w:w="2988" w:type="dxa"/>
            <w:vAlign w:val="center"/>
          </w:tcPr>
          <w:p w14:paraId="31166938" w14:textId="77777777" w:rsidR="00B21830" w:rsidRPr="00105880" w:rsidRDefault="00AE46C2" w:rsidP="00105880">
            <w:pPr>
              <w:spacing w:after="0"/>
            </w:pPr>
            <w:r w:rsidRPr="00105880">
              <w:t>Cel  kształcenia przedmiotu / modułu</w:t>
            </w:r>
          </w:p>
        </w:tc>
        <w:tc>
          <w:tcPr>
            <w:tcW w:w="7020" w:type="dxa"/>
            <w:vAlign w:val="center"/>
          </w:tcPr>
          <w:p w14:paraId="43CF57B8" w14:textId="77777777" w:rsidR="00B21830" w:rsidRPr="00105880" w:rsidRDefault="00AE46C2" w:rsidP="00105880">
            <w:pPr>
              <w:spacing w:after="0"/>
              <w:jc w:val="both"/>
            </w:pPr>
            <w:r w:rsidRPr="00105880">
              <w:t xml:space="preserve">Zapoznanie z istotą rachunkowości budżetowej oraz specyfiką metod i technik rachunkowych, wykorzystywanych w jednostkach budżetowych. </w:t>
            </w:r>
          </w:p>
        </w:tc>
      </w:tr>
      <w:tr w:rsidR="00B21830" w:rsidRPr="00105880" w14:paraId="5CCB799C" w14:textId="77777777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32DED681" w14:textId="77777777" w:rsidR="00B21830" w:rsidRPr="00105880" w:rsidRDefault="00AE46C2" w:rsidP="00105880">
            <w:pPr>
              <w:spacing w:after="0"/>
            </w:pPr>
            <w:r w:rsidRPr="00105880">
              <w:t>Wymagania wstępne</w:t>
            </w: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14:paraId="29D7F47F" w14:textId="77777777" w:rsidR="00B21830" w:rsidRPr="00105880" w:rsidRDefault="00AE46C2" w:rsidP="00105880">
            <w:pPr>
              <w:spacing w:after="0"/>
            </w:pPr>
            <w:r w:rsidRPr="00105880">
              <w:t>brak</w:t>
            </w:r>
          </w:p>
        </w:tc>
      </w:tr>
    </w:tbl>
    <w:p w14:paraId="05054ED6" w14:textId="77777777" w:rsidR="00B21830" w:rsidRPr="00105880" w:rsidRDefault="00B21830" w:rsidP="00105880">
      <w:pPr>
        <w:spacing w:after="0"/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1"/>
        <w:gridCol w:w="7371"/>
        <w:gridCol w:w="1536"/>
      </w:tblGrid>
      <w:tr w:rsidR="00B21830" w:rsidRPr="00105880" w14:paraId="2BB07807" w14:textId="77777777">
        <w:trPr>
          <w:cantSplit/>
          <w:trHeight w:val="414"/>
        </w:trPr>
        <w:tc>
          <w:tcPr>
            <w:tcW w:w="1000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37AE1034" w14:textId="77777777" w:rsidR="00B21830" w:rsidRPr="00105880" w:rsidRDefault="00AE46C2" w:rsidP="00105880">
            <w:pPr>
              <w:spacing w:after="0"/>
              <w:jc w:val="center"/>
              <w:rPr>
                <w:b/>
              </w:rPr>
            </w:pPr>
            <w:r w:rsidRPr="00105880">
              <w:rPr>
                <w:b/>
              </w:rPr>
              <w:t>EFEKTY UCZENIA SIĘ</w:t>
            </w:r>
          </w:p>
        </w:tc>
      </w:tr>
      <w:tr w:rsidR="00B21830" w:rsidRPr="00105880" w14:paraId="291EDA03" w14:textId="77777777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2BF975EB" w14:textId="77777777" w:rsidR="00B21830" w:rsidRPr="00105880" w:rsidRDefault="00AE46C2" w:rsidP="00105880">
            <w:pPr>
              <w:spacing w:after="0"/>
              <w:jc w:val="center"/>
            </w:pPr>
            <w:r w:rsidRPr="00105880">
              <w:t>Nr efektu uczenia się/ grupy efektów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1C2D75E4" w14:textId="77777777" w:rsidR="00B21830" w:rsidRPr="00105880" w:rsidRDefault="00AE46C2" w:rsidP="00105880">
            <w:pPr>
              <w:spacing w:after="0"/>
              <w:jc w:val="center"/>
            </w:pPr>
            <w:r w:rsidRPr="00105880">
              <w:t>Opis efektu 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710642D" w14:textId="77777777" w:rsidR="00B21830" w:rsidRPr="00105880" w:rsidRDefault="00AE46C2" w:rsidP="00105880">
            <w:pPr>
              <w:spacing w:after="0"/>
              <w:jc w:val="center"/>
            </w:pPr>
            <w:r w:rsidRPr="00105880">
              <w:t>Kod kierunkowego efektu</w:t>
            </w:r>
          </w:p>
          <w:p w14:paraId="6ADFDC99" w14:textId="77777777" w:rsidR="00B21830" w:rsidRPr="00105880" w:rsidRDefault="00AE46C2" w:rsidP="00105880">
            <w:pPr>
              <w:spacing w:after="0"/>
              <w:jc w:val="center"/>
            </w:pPr>
            <w:r w:rsidRPr="00105880">
              <w:t>uczenia się</w:t>
            </w:r>
          </w:p>
        </w:tc>
      </w:tr>
      <w:tr w:rsidR="00B21830" w:rsidRPr="00105880" w14:paraId="2C3F214F" w14:textId="7777777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F9E6575" w14:textId="77777777" w:rsidR="00B21830" w:rsidRPr="00105880" w:rsidRDefault="00AE46C2" w:rsidP="00105880">
            <w:pPr>
              <w:spacing w:after="0"/>
              <w:jc w:val="both"/>
            </w:pPr>
            <w:r w:rsidRPr="00105880">
              <w:t>01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AA6EE1B" w14:textId="77777777" w:rsidR="00B21830" w:rsidRPr="00105880" w:rsidRDefault="00AE46C2" w:rsidP="00105880">
            <w:pPr>
              <w:spacing w:after="0"/>
              <w:jc w:val="both"/>
            </w:pPr>
            <w:r w:rsidRPr="00105880">
              <w:t>Tłumaczy procedury tworzenia sprawozdawczości jednostek budżetowych.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0948EB" w14:textId="77777777" w:rsidR="00B21830" w:rsidRPr="00105880" w:rsidRDefault="00AE46C2" w:rsidP="00105880">
            <w:pPr>
              <w:spacing w:after="0"/>
            </w:pPr>
            <w:r w:rsidRPr="00105880">
              <w:t>K1P_W10</w:t>
            </w:r>
          </w:p>
        </w:tc>
      </w:tr>
      <w:tr w:rsidR="00B21830" w:rsidRPr="00105880" w14:paraId="3F4A5F13" w14:textId="7777777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CEDA78C" w14:textId="77777777" w:rsidR="00B21830" w:rsidRPr="00105880" w:rsidRDefault="00AE46C2" w:rsidP="00105880">
            <w:pPr>
              <w:spacing w:after="0"/>
              <w:jc w:val="both"/>
            </w:pPr>
            <w:r w:rsidRPr="00105880">
              <w:t>02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4416327" w14:textId="77777777" w:rsidR="00B21830" w:rsidRPr="00105880" w:rsidRDefault="00AE46C2" w:rsidP="00105880">
            <w:pPr>
              <w:spacing w:after="0"/>
              <w:jc w:val="both"/>
            </w:pPr>
            <w:r w:rsidRPr="00105880">
              <w:t>Wybiera i stosuje właściwe metody i techniki rachunkowości do prowadzenia ewidencji jednostki budżetowej.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8598F9" w14:textId="77777777" w:rsidR="00B21830" w:rsidRPr="00105880" w:rsidRDefault="00AE46C2" w:rsidP="00105880">
            <w:pPr>
              <w:spacing w:after="0"/>
            </w:pPr>
            <w:r w:rsidRPr="00105880">
              <w:t>K1P_U10</w:t>
            </w:r>
          </w:p>
        </w:tc>
      </w:tr>
      <w:tr w:rsidR="00B21830" w:rsidRPr="00105880" w14:paraId="2C16F5E1" w14:textId="7777777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32E34D8" w14:textId="77777777" w:rsidR="00B21830" w:rsidRPr="00105880" w:rsidRDefault="00AE46C2" w:rsidP="00105880">
            <w:pPr>
              <w:spacing w:after="0"/>
              <w:jc w:val="both"/>
            </w:pPr>
            <w:r w:rsidRPr="00105880">
              <w:t>03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EAE0D3F" w14:textId="77777777" w:rsidR="00B21830" w:rsidRPr="00105880" w:rsidRDefault="00AE46C2" w:rsidP="00105880">
            <w:pPr>
              <w:spacing w:after="0"/>
              <w:jc w:val="both"/>
            </w:pPr>
            <w:r w:rsidRPr="00105880">
              <w:t>Tworzy dokumenty sprawozdawcze jednostki budżetowej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3F0E5E" w14:textId="77777777" w:rsidR="00B21830" w:rsidRPr="00105880" w:rsidRDefault="00AE46C2" w:rsidP="00105880">
            <w:pPr>
              <w:spacing w:after="0"/>
            </w:pPr>
            <w:r w:rsidRPr="00105880">
              <w:t>K1P_U12</w:t>
            </w:r>
          </w:p>
        </w:tc>
      </w:tr>
      <w:tr w:rsidR="00B21830" w:rsidRPr="00105880" w14:paraId="47941CEA" w14:textId="7777777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7E38864" w14:textId="77777777" w:rsidR="00B21830" w:rsidRPr="00105880" w:rsidRDefault="00AE46C2" w:rsidP="00105880">
            <w:pPr>
              <w:spacing w:after="0"/>
              <w:jc w:val="both"/>
            </w:pPr>
            <w:r w:rsidRPr="00105880">
              <w:t>04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EF41B07" w14:textId="77777777" w:rsidR="00B21830" w:rsidRPr="00105880" w:rsidRDefault="00AE46C2" w:rsidP="00105880">
            <w:pPr>
              <w:spacing w:after="0"/>
              <w:jc w:val="both"/>
            </w:pPr>
            <w:r w:rsidRPr="00105880">
              <w:t>Sprawnie posługuje się specjalistycznym słownictwem przy użyciu różnych środków przekazu informacji.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5BDA5F3" w14:textId="77777777" w:rsidR="00B21830" w:rsidRPr="00105880" w:rsidRDefault="00AE46C2" w:rsidP="00105880">
            <w:pPr>
              <w:spacing w:after="0"/>
            </w:pPr>
            <w:r w:rsidRPr="00105880">
              <w:t>K1P_K01</w:t>
            </w:r>
          </w:p>
        </w:tc>
      </w:tr>
    </w:tbl>
    <w:p w14:paraId="18261B58" w14:textId="77777777" w:rsidR="00B21830" w:rsidRPr="00105880" w:rsidRDefault="00B21830" w:rsidP="00105880">
      <w:pPr>
        <w:spacing w:after="0"/>
      </w:pPr>
    </w:p>
    <w:tbl>
      <w:tblPr>
        <w:tblW w:w="1000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08"/>
      </w:tblGrid>
      <w:tr w:rsidR="00B21830" w:rsidRPr="00105880" w14:paraId="0C0283B2" w14:textId="77777777">
        <w:tc>
          <w:tcPr>
            <w:tcW w:w="10008" w:type="dxa"/>
            <w:vAlign w:val="center"/>
          </w:tcPr>
          <w:p w14:paraId="08F3CCBF" w14:textId="77777777" w:rsidR="00B21830" w:rsidRPr="00105880" w:rsidRDefault="00AE46C2" w:rsidP="00105880">
            <w:pPr>
              <w:spacing w:after="0"/>
              <w:jc w:val="center"/>
              <w:rPr>
                <w:b/>
              </w:rPr>
            </w:pPr>
            <w:r w:rsidRPr="00105880">
              <w:rPr>
                <w:b/>
              </w:rPr>
              <w:t>TREŚCI PROGRAMOWE</w:t>
            </w:r>
          </w:p>
        </w:tc>
      </w:tr>
      <w:tr w:rsidR="00B21830" w:rsidRPr="00105880" w14:paraId="57F0BEFF" w14:textId="77777777">
        <w:tc>
          <w:tcPr>
            <w:tcW w:w="10008" w:type="dxa"/>
            <w:shd w:val="pct10" w:color="auto" w:fill="FFFFFF"/>
          </w:tcPr>
          <w:p w14:paraId="57830201" w14:textId="77777777" w:rsidR="00B21830" w:rsidRPr="00105880" w:rsidRDefault="00AE46C2" w:rsidP="00105880">
            <w:pPr>
              <w:spacing w:after="0"/>
            </w:pPr>
            <w:r w:rsidRPr="00105880">
              <w:t>Wykład</w:t>
            </w:r>
          </w:p>
        </w:tc>
      </w:tr>
      <w:tr w:rsidR="00B21830" w:rsidRPr="00105880" w14:paraId="1DB59CB5" w14:textId="77777777">
        <w:tc>
          <w:tcPr>
            <w:tcW w:w="10008" w:type="dxa"/>
          </w:tcPr>
          <w:p w14:paraId="49DC2649" w14:textId="77777777" w:rsidR="00B21830" w:rsidRPr="00105880" w:rsidRDefault="00AE46C2" w:rsidP="00105880">
            <w:pPr>
              <w:spacing w:after="0"/>
              <w:jc w:val="both"/>
            </w:pPr>
            <w:r w:rsidRPr="00105880">
              <w:t>Zarys rozwoju rachunkowości budżetowej, definicja, cechy, funkcje, zakres przedmiotowy i podm</w:t>
            </w:r>
            <w:r w:rsidR="00A8279C" w:rsidRPr="00105880">
              <w:t>iotowy rachunkowości budżetowej;</w:t>
            </w:r>
            <w:r w:rsidRPr="00105880">
              <w:t xml:space="preserve"> Charakterystyka i organizac</w:t>
            </w:r>
            <w:r w:rsidR="00A8279C" w:rsidRPr="00105880">
              <w:t>ja sektora finansów publicznych;</w:t>
            </w:r>
            <w:r w:rsidRPr="00105880">
              <w:t xml:space="preserve"> Zasady gospodarki finansowej jednostek </w:t>
            </w:r>
            <w:r w:rsidR="00A8279C" w:rsidRPr="00105880">
              <w:t>budżetowych;</w:t>
            </w:r>
            <w:r w:rsidRPr="00105880">
              <w:t xml:space="preserve"> Klasyfikacja budżeto</w:t>
            </w:r>
            <w:r w:rsidR="00A8279C" w:rsidRPr="00105880">
              <w:t>wa, wydatki i dochody budżetowe;</w:t>
            </w:r>
            <w:r w:rsidRPr="00105880">
              <w:t xml:space="preserve"> Organizacja rachunkowości budżetowej, obieg i </w:t>
            </w:r>
            <w:r w:rsidR="00A8279C" w:rsidRPr="00105880">
              <w:t>kontrola dokumentów, plany kont;</w:t>
            </w:r>
            <w:r w:rsidRPr="00105880">
              <w:t xml:space="preserve"> Zasady i techniki ewidencji księgowej w jednostka</w:t>
            </w:r>
            <w:r w:rsidR="00A8279C" w:rsidRPr="00105880">
              <w:t>ch sektora finansów publicznych;</w:t>
            </w:r>
            <w:r w:rsidRPr="00105880">
              <w:t xml:space="preserve"> Ewidencja podstawowych operac</w:t>
            </w:r>
            <w:r w:rsidR="00A8279C" w:rsidRPr="00105880">
              <w:t xml:space="preserve">ji gospodarczych jednostki; </w:t>
            </w:r>
            <w:r w:rsidRPr="00105880">
              <w:t>Wynik</w:t>
            </w:r>
            <w:r w:rsidR="00A8279C" w:rsidRPr="00105880">
              <w:t xml:space="preserve"> finansowy jednostki budżetowej;</w:t>
            </w:r>
            <w:r w:rsidRPr="00105880">
              <w:t xml:space="preserve"> Istota i zasady sporządzania sprawozdań finansowych przez jednost</w:t>
            </w:r>
            <w:r w:rsidR="00A8279C" w:rsidRPr="00105880">
              <w:t>ki sektora finansów publicznych;</w:t>
            </w:r>
            <w:r w:rsidRPr="00105880">
              <w:t xml:space="preserve"> Kontrola wewnętrzna i audyt w jednostkach budżetowych</w:t>
            </w:r>
            <w:r w:rsidR="00A8279C" w:rsidRPr="00105880">
              <w:t>.</w:t>
            </w:r>
          </w:p>
        </w:tc>
      </w:tr>
      <w:tr w:rsidR="00B21830" w:rsidRPr="00105880" w14:paraId="2F7D16C5" w14:textId="77777777">
        <w:tc>
          <w:tcPr>
            <w:tcW w:w="10008" w:type="dxa"/>
            <w:shd w:val="pct10" w:color="auto" w:fill="FFFFFF"/>
          </w:tcPr>
          <w:p w14:paraId="5B498B97" w14:textId="77777777" w:rsidR="00B21830" w:rsidRPr="00105880" w:rsidRDefault="00AE46C2" w:rsidP="00105880">
            <w:pPr>
              <w:spacing w:after="0"/>
            </w:pPr>
            <w:r w:rsidRPr="00105880">
              <w:t>Ćwiczenia</w:t>
            </w:r>
          </w:p>
        </w:tc>
      </w:tr>
      <w:tr w:rsidR="00B21830" w:rsidRPr="00105880" w14:paraId="4BD38135" w14:textId="77777777">
        <w:tc>
          <w:tcPr>
            <w:tcW w:w="10008" w:type="dxa"/>
          </w:tcPr>
          <w:p w14:paraId="6CDF4128" w14:textId="77777777" w:rsidR="00B21830" w:rsidRPr="00105880" w:rsidRDefault="00AE46C2" w:rsidP="00105880">
            <w:pPr>
              <w:spacing w:after="0"/>
              <w:jc w:val="both"/>
            </w:pPr>
            <w:r w:rsidRPr="00105880">
              <w:t>Klasyfikacja bilansowa w jednostka</w:t>
            </w:r>
            <w:r w:rsidR="00A8279C" w:rsidRPr="00105880">
              <w:t>ch sektora finansów publicznych;</w:t>
            </w:r>
            <w:r w:rsidRPr="00105880">
              <w:t xml:space="preserve"> Budowa i zasady </w:t>
            </w:r>
            <w:r w:rsidR="00A8279C" w:rsidRPr="00105880">
              <w:t>funkcjonowania konta księgowego;</w:t>
            </w:r>
            <w:r w:rsidRPr="00105880">
              <w:t xml:space="preserve"> Struktura planu kont</w:t>
            </w:r>
            <w:r w:rsidR="00A8279C" w:rsidRPr="00105880">
              <w:t xml:space="preserve"> jednostek realizujących budżet;</w:t>
            </w:r>
            <w:r w:rsidRPr="00105880">
              <w:t xml:space="preserve"> Przyczyny i warianty podziel</w:t>
            </w:r>
            <w:r w:rsidR="00A8279C" w:rsidRPr="00105880">
              <w:t>ności poziomej i pionowej konta;</w:t>
            </w:r>
            <w:r w:rsidRPr="00105880">
              <w:t xml:space="preserve"> Ewidencja na kontac</w:t>
            </w:r>
            <w:r w:rsidR="00A8279C" w:rsidRPr="00105880">
              <w:t>h syntetycznych i analitycznych;</w:t>
            </w:r>
            <w:r w:rsidRPr="00105880">
              <w:t xml:space="preserve"> P</w:t>
            </w:r>
            <w:r w:rsidR="00A8279C" w:rsidRPr="00105880">
              <w:t>rzyczyny i zasady łączenia kont;</w:t>
            </w:r>
            <w:r w:rsidRPr="00105880">
              <w:t xml:space="preserve"> Funkc</w:t>
            </w:r>
            <w:r w:rsidR="00A8279C" w:rsidRPr="00105880">
              <w:t xml:space="preserve">jonowanie kont rozrachunkowych.; </w:t>
            </w:r>
            <w:r w:rsidRPr="00105880">
              <w:t>Wyce</w:t>
            </w:r>
            <w:r w:rsidR="00A8279C" w:rsidRPr="00105880">
              <w:t>na i ewidencja środków trwałych; Zasady i metody amortyzacji;</w:t>
            </w:r>
            <w:r w:rsidRPr="00105880">
              <w:t xml:space="preserve"> Charakterystyka </w:t>
            </w:r>
            <w:r w:rsidR="00A8279C" w:rsidRPr="00105880">
              <w:t xml:space="preserve">dochodów i wydatków budżetowych; </w:t>
            </w:r>
            <w:r w:rsidRPr="00105880">
              <w:t xml:space="preserve"> Ewidencja środków pieniężnych w </w:t>
            </w:r>
            <w:r w:rsidR="00A8279C" w:rsidRPr="00105880">
              <w:t>kasie i na rachunkach bankowych;</w:t>
            </w:r>
            <w:r w:rsidRPr="00105880">
              <w:t xml:space="preserve"> Spor</w:t>
            </w:r>
            <w:r w:rsidR="00A8279C" w:rsidRPr="00105880">
              <w:t>ządzanie i ewidencja listy płac; Rozrachunki publiczno-prawne;</w:t>
            </w:r>
            <w:r w:rsidRPr="00105880">
              <w:t xml:space="preserve"> Ewidencja podatku VAT w </w:t>
            </w:r>
            <w:r w:rsidR="00A8279C" w:rsidRPr="00105880">
              <w:t>jednostkach sektora publicznego;</w:t>
            </w:r>
            <w:r w:rsidRPr="00105880">
              <w:t xml:space="preserve"> Wycena i ewidencja transakcji zakupu mat</w:t>
            </w:r>
            <w:r w:rsidR="00A8279C" w:rsidRPr="00105880">
              <w:t>eriałów, towarów, robót i usług;</w:t>
            </w:r>
            <w:r w:rsidRPr="00105880">
              <w:t xml:space="preserve"> Ewidencja funduszu jednostki,</w:t>
            </w:r>
            <w:r w:rsidR="00A8279C" w:rsidRPr="00105880">
              <w:t xml:space="preserve"> ZFŚS, funduszy pozabudżetowych;</w:t>
            </w:r>
            <w:r w:rsidRPr="00105880">
              <w:t xml:space="preserve"> Warianty ewidencji i r</w:t>
            </w:r>
            <w:r w:rsidR="00A8279C" w:rsidRPr="00105880">
              <w:t>ozliczania kosztów działalności;</w:t>
            </w:r>
            <w:r w:rsidRPr="00105880">
              <w:t xml:space="preserve"> Ustalanie wyniku finansowego jednostki budżetowej.</w:t>
            </w:r>
          </w:p>
        </w:tc>
      </w:tr>
    </w:tbl>
    <w:p w14:paraId="0C10BAD4" w14:textId="77777777" w:rsidR="00B21830" w:rsidRPr="00105880" w:rsidRDefault="00B21830" w:rsidP="00105880">
      <w:pPr>
        <w:spacing w:after="0"/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60"/>
        <w:gridCol w:w="7348"/>
      </w:tblGrid>
      <w:tr w:rsidR="00B21830" w:rsidRPr="00105880" w14:paraId="75A46469" w14:textId="77777777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78DC120E" w14:textId="77777777" w:rsidR="00B21830" w:rsidRPr="00105880" w:rsidRDefault="00AE46C2" w:rsidP="00105880">
            <w:pPr>
              <w:spacing w:after="0"/>
            </w:pPr>
            <w:r w:rsidRPr="00105880">
              <w:t>Literatura podstawowa</w:t>
            </w:r>
          </w:p>
        </w:tc>
        <w:tc>
          <w:tcPr>
            <w:tcW w:w="734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DADA863" w14:textId="77777777" w:rsidR="00B21830" w:rsidRPr="00105880" w:rsidRDefault="00AE46C2" w:rsidP="00105880">
            <w:pPr>
              <w:numPr>
                <w:ilvl w:val="0"/>
                <w:numId w:val="2"/>
              </w:numPr>
              <w:spacing w:after="0"/>
              <w:jc w:val="both"/>
            </w:pPr>
            <w:r w:rsidRPr="00105880">
              <w:t xml:space="preserve">Winiarska K., </w:t>
            </w:r>
            <w:proofErr w:type="spellStart"/>
            <w:r w:rsidRPr="00105880">
              <w:t>Kaczurak</w:t>
            </w:r>
            <w:proofErr w:type="spellEnd"/>
            <w:r w:rsidRPr="00105880">
              <w:t>-Kozak M., Rachunkowość budżetowa, Oficyna Wolters Kluwer business, Kraków 2007.</w:t>
            </w:r>
          </w:p>
          <w:p w14:paraId="7A2196D5" w14:textId="77777777" w:rsidR="00B21830" w:rsidRPr="00105880" w:rsidRDefault="00AE46C2" w:rsidP="00105880">
            <w:pPr>
              <w:numPr>
                <w:ilvl w:val="0"/>
                <w:numId w:val="2"/>
              </w:numPr>
              <w:spacing w:after="0"/>
              <w:jc w:val="both"/>
            </w:pPr>
            <w:r w:rsidRPr="00105880">
              <w:t>Zysnarska A., Rachunkowość jednostek budżetowych i gospodarki pozabudżetowej, Wydanie III, Ośrodek Doradztwa i Doskonalenia Kadr, Gdańsk 2006 .</w:t>
            </w:r>
          </w:p>
        </w:tc>
      </w:tr>
      <w:tr w:rsidR="00B21830" w:rsidRPr="00105880" w14:paraId="72AE722D" w14:textId="77777777">
        <w:tc>
          <w:tcPr>
            <w:tcW w:w="2660" w:type="dxa"/>
          </w:tcPr>
          <w:p w14:paraId="3EACF3E0" w14:textId="77777777" w:rsidR="00B21830" w:rsidRPr="00105880" w:rsidRDefault="00AE46C2" w:rsidP="00105880">
            <w:pPr>
              <w:spacing w:after="0"/>
            </w:pPr>
            <w:r w:rsidRPr="00105880">
              <w:t xml:space="preserve">Literatura uzupełniająca </w:t>
            </w:r>
          </w:p>
        </w:tc>
        <w:tc>
          <w:tcPr>
            <w:tcW w:w="7348" w:type="dxa"/>
            <w:vAlign w:val="center"/>
          </w:tcPr>
          <w:p w14:paraId="0C14A93A" w14:textId="77777777" w:rsidR="00B21830" w:rsidRPr="00105880" w:rsidRDefault="00AE46C2" w:rsidP="00105880">
            <w:pPr>
              <w:numPr>
                <w:ilvl w:val="0"/>
                <w:numId w:val="3"/>
              </w:numPr>
              <w:spacing w:after="0"/>
              <w:jc w:val="both"/>
            </w:pPr>
            <w:r w:rsidRPr="00105880">
              <w:t>Paliga M., Rachunkowość budżetowa: wybrane zagadnienia z zadaniami, Wydanie II, Wydawnictwo Wyższej Szkoły Zarządzania i Marketingu, Sosnowiec 2004 r.</w:t>
            </w:r>
          </w:p>
          <w:p w14:paraId="0FACC92D" w14:textId="77777777" w:rsidR="00B21830" w:rsidRPr="00105880" w:rsidRDefault="00AE46C2" w:rsidP="00105880">
            <w:pPr>
              <w:numPr>
                <w:ilvl w:val="0"/>
                <w:numId w:val="3"/>
              </w:numPr>
              <w:spacing w:after="0"/>
              <w:jc w:val="both"/>
            </w:pPr>
            <w:r w:rsidRPr="00105880">
              <w:t>Rachunkowość budżetowa, INFOR, Warszawa (periodyk).</w:t>
            </w:r>
          </w:p>
        </w:tc>
      </w:tr>
      <w:tr w:rsidR="00B21830" w:rsidRPr="00105880" w14:paraId="67D7F926" w14:textId="77777777">
        <w:tc>
          <w:tcPr>
            <w:tcW w:w="2660" w:type="dxa"/>
          </w:tcPr>
          <w:p w14:paraId="295F1658" w14:textId="77777777" w:rsidR="00B21830" w:rsidRPr="00105880" w:rsidRDefault="00AE46C2" w:rsidP="00105880">
            <w:pPr>
              <w:spacing w:after="0"/>
            </w:pPr>
            <w:r w:rsidRPr="00105880">
              <w:t>Metody kształcenia</w:t>
            </w:r>
            <w:r w:rsidR="004425A6" w:rsidRPr="00105880">
              <w:t xml:space="preserve"> </w:t>
            </w:r>
            <w:r w:rsidR="004425A6" w:rsidRPr="00105880">
              <w:lastRenderedPageBreak/>
              <w:t>stacjonarnego</w:t>
            </w:r>
          </w:p>
        </w:tc>
        <w:tc>
          <w:tcPr>
            <w:tcW w:w="7348" w:type="dxa"/>
            <w:vAlign w:val="center"/>
          </w:tcPr>
          <w:p w14:paraId="3FE8FA52" w14:textId="77777777" w:rsidR="00B21830" w:rsidRPr="00105880" w:rsidRDefault="00AE46C2" w:rsidP="00105880">
            <w:pPr>
              <w:spacing w:after="0"/>
              <w:jc w:val="both"/>
            </w:pPr>
            <w:r w:rsidRPr="00105880">
              <w:lastRenderedPageBreak/>
              <w:t xml:space="preserve">Wykład z wykorzystaniem prezentacji multimedialnej. Ćwiczenia: analiza i interpretacja </w:t>
            </w:r>
            <w:r w:rsidRPr="00105880">
              <w:lastRenderedPageBreak/>
              <w:t>danych źródłowych, rozwiązywanie problemów.</w:t>
            </w:r>
          </w:p>
        </w:tc>
      </w:tr>
      <w:tr w:rsidR="004425A6" w:rsidRPr="00105880" w14:paraId="30008947" w14:textId="77777777">
        <w:tc>
          <w:tcPr>
            <w:tcW w:w="2660" w:type="dxa"/>
          </w:tcPr>
          <w:p w14:paraId="637E0D14" w14:textId="77777777" w:rsidR="004425A6" w:rsidRPr="00105880" w:rsidRDefault="004425A6" w:rsidP="00105880">
            <w:pPr>
              <w:spacing w:after="0"/>
            </w:pPr>
            <w:r w:rsidRPr="00105880">
              <w:lastRenderedPageBreak/>
              <w:t>Metody kształcenia</w:t>
            </w:r>
            <w:r w:rsidRPr="00105880">
              <w:br/>
              <w:t>z wykorzystaniem metod i technik kształcenia na</w:t>
            </w:r>
            <w:r w:rsidRPr="00105880">
              <w:br/>
              <w:t>odległość</w:t>
            </w:r>
          </w:p>
        </w:tc>
        <w:tc>
          <w:tcPr>
            <w:tcW w:w="7348" w:type="dxa"/>
            <w:vAlign w:val="center"/>
          </w:tcPr>
          <w:p w14:paraId="75C8B624" w14:textId="77777777" w:rsidR="004425A6" w:rsidRPr="00105880" w:rsidRDefault="004425A6" w:rsidP="00105880">
            <w:pPr>
              <w:spacing w:after="0"/>
              <w:jc w:val="both"/>
            </w:pPr>
            <w:r w:rsidRPr="00105880">
              <w:rPr>
                <w:bCs/>
              </w:rPr>
              <w:t>Nie dotyczy</w:t>
            </w:r>
          </w:p>
        </w:tc>
      </w:tr>
    </w:tbl>
    <w:p w14:paraId="1F9F288F" w14:textId="77777777" w:rsidR="00B21830" w:rsidRPr="00105880" w:rsidRDefault="00B21830" w:rsidP="00105880">
      <w:pPr>
        <w:spacing w:after="0"/>
      </w:pPr>
    </w:p>
    <w:p w14:paraId="37E3BF88" w14:textId="77777777" w:rsidR="00B21830" w:rsidRPr="00105880" w:rsidRDefault="00B21830" w:rsidP="00105880">
      <w:pPr>
        <w:spacing w:after="0"/>
      </w:pPr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5548"/>
        <w:gridCol w:w="1800"/>
      </w:tblGrid>
      <w:tr w:rsidR="00B21830" w:rsidRPr="00105880" w14:paraId="19D4A98B" w14:textId="77777777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3737861F" w14:textId="77777777" w:rsidR="00B21830" w:rsidRPr="00105880" w:rsidRDefault="00AE46C2" w:rsidP="00105880">
            <w:pPr>
              <w:spacing w:after="0"/>
              <w:jc w:val="center"/>
            </w:pPr>
            <w:r w:rsidRPr="00105880">
              <w:t>Metody weryfikacji efektów uczenia się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8211233" w14:textId="77777777" w:rsidR="00B21830" w:rsidRPr="00105880" w:rsidRDefault="00B21830" w:rsidP="00105880">
            <w:pPr>
              <w:spacing w:after="0"/>
              <w:jc w:val="center"/>
            </w:pPr>
          </w:p>
          <w:p w14:paraId="57C41E8B" w14:textId="77777777" w:rsidR="00B21830" w:rsidRPr="00105880" w:rsidRDefault="00AE46C2" w:rsidP="00105880">
            <w:pPr>
              <w:spacing w:after="0"/>
              <w:jc w:val="center"/>
            </w:pPr>
            <w:r w:rsidRPr="00105880">
              <w:t>Nr efektu uczenia się/grupy efektów</w:t>
            </w:r>
            <w:r w:rsidRPr="00105880">
              <w:br/>
            </w:r>
          </w:p>
        </w:tc>
      </w:tr>
      <w:tr w:rsidR="00B21830" w:rsidRPr="00105880" w14:paraId="5B75FAA9" w14:textId="77777777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0E78F451" w14:textId="77777777" w:rsidR="00B21830" w:rsidRPr="00105880" w:rsidRDefault="00AE46C2" w:rsidP="00105880">
            <w:pPr>
              <w:spacing w:after="0"/>
            </w:pPr>
            <w:r w:rsidRPr="00105880">
              <w:t>Wykład – egzamin pisemny.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</w:tcPr>
          <w:p w14:paraId="51419174" w14:textId="77777777" w:rsidR="00B21830" w:rsidRPr="00105880" w:rsidRDefault="00AE46C2" w:rsidP="00105880">
            <w:pPr>
              <w:spacing w:after="0"/>
            </w:pPr>
            <w:r w:rsidRPr="00105880">
              <w:t>01, 04</w:t>
            </w:r>
          </w:p>
        </w:tc>
      </w:tr>
      <w:tr w:rsidR="00B21830" w:rsidRPr="00105880" w14:paraId="12B9D05C" w14:textId="77777777">
        <w:tc>
          <w:tcPr>
            <w:tcW w:w="8208" w:type="dxa"/>
            <w:gridSpan w:val="2"/>
          </w:tcPr>
          <w:p w14:paraId="581E1855" w14:textId="77777777" w:rsidR="00B21830" w:rsidRPr="00105880" w:rsidRDefault="00AE46C2" w:rsidP="00105880">
            <w:pPr>
              <w:spacing w:after="0"/>
            </w:pPr>
            <w:r w:rsidRPr="00105880">
              <w:t>Ćwiczenia – zaliczenie pisemne.</w:t>
            </w:r>
          </w:p>
        </w:tc>
        <w:tc>
          <w:tcPr>
            <w:tcW w:w="1800" w:type="dxa"/>
          </w:tcPr>
          <w:p w14:paraId="15986726" w14:textId="77777777" w:rsidR="00B21830" w:rsidRPr="00105880" w:rsidRDefault="00AE46C2" w:rsidP="00105880">
            <w:pPr>
              <w:spacing w:after="0"/>
            </w:pPr>
            <w:r w:rsidRPr="00105880">
              <w:t>02, 03</w:t>
            </w:r>
          </w:p>
        </w:tc>
      </w:tr>
      <w:tr w:rsidR="00B21830" w:rsidRPr="00105880" w14:paraId="6D2ADD5B" w14:textId="77777777">
        <w:tc>
          <w:tcPr>
            <w:tcW w:w="8208" w:type="dxa"/>
            <w:gridSpan w:val="2"/>
          </w:tcPr>
          <w:p w14:paraId="7D7B0BB2" w14:textId="77777777" w:rsidR="00B21830" w:rsidRPr="00105880" w:rsidRDefault="00B21830" w:rsidP="00105880">
            <w:pPr>
              <w:spacing w:after="0"/>
            </w:pPr>
          </w:p>
        </w:tc>
        <w:tc>
          <w:tcPr>
            <w:tcW w:w="1800" w:type="dxa"/>
          </w:tcPr>
          <w:p w14:paraId="747CA74B" w14:textId="77777777" w:rsidR="00B21830" w:rsidRPr="00105880" w:rsidRDefault="00B21830" w:rsidP="00105880">
            <w:pPr>
              <w:spacing w:after="0"/>
            </w:pPr>
          </w:p>
        </w:tc>
      </w:tr>
      <w:tr w:rsidR="00B21830" w:rsidRPr="00105880" w14:paraId="7E918998" w14:textId="77777777">
        <w:tc>
          <w:tcPr>
            <w:tcW w:w="2660" w:type="dxa"/>
            <w:tcBorders>
              <w:bottom w:val="single" w:sz="12" w:space="0" w:color="auto"/>
            </w:tcBorders>
          </w:tcPr>
          <w:p w14:paraId="207AE8AB" w14:textId="77777777" w:rsidR="00B21830" w:rsidRPr="00105880" w:rsidRDefault="00AE46C2" w:rsidP="00105880">
            <w:pPr>
              <w:spacing w:after="0"/>
            </w:pPr>
            <w:r w:rsidRPr="00105880">
              <w:t>Formy i warunki 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</w:tcPr>
          <w:p w14:paraId="263C9E4C" w14:textId="77777777" w:rsidR="00B21830" w:rsidRPr="00105880" w:rsidRDefault="00AE46C2" w:rsidP="00105880">
            <w:pPr>
              <w:spacing w:after="0"/>
            </w:pPr>
            <w:r w:rsidRPr="00105880">
              <w:t>Wykład: egzamin pisemny zawierający pytania otwarte i testowe – waga 0,5. Ćwiczenia: zaliczenie pisemne w formie zadań problemowych do rozwiązania – waga 0,5.</w:t>
            </w:r>
          </w:p>
        </w:tc>
      </w:tr>
    </w:tbl>
    <w:p w14:paraId="30589111" w14:textId="77777777" w:rsidR="00B21830" w:rsidRPr="00105880" w:rsidRDefault="00B21830" w:rsidP="00105880">
      <w:pPr>
        <w:spacing w:after="0"/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70"/>
        <w:gridCol w:w="1134"/>
        <w:gridCol w:w="1701"/>
        <w:gridCol w:w="2103"/>
      </w:tblGrid>
      <w:tr w:rsidR="00B21830" w:rsidRPr="00105880" w14:paraId="3ADEDFF3" w14:textId="77777777">
        <w:tc>
          <w:tcPr>
            <w:tcW w:w="1000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50C214F6" w14:textId="77777777" w:rsidR="00B21830" w:rsidRPr="00105880" w:rsidRDefault="00B21830" w:rsidP="00105880">
            <w:pPr>
              <w:spacing w:after="0"/>
            </w:pPr>
          </w:p>
          <w:p w14:paraId="40AB0EC3" w14:textId="77777777" w:rsidR="00B21830" w:rsidRPr="00105880" w:rsidRDefault="00AE46C2" w:rsidP="00105880">
            <w:pPr>
              <w:spacing w:after="0"/>
              <w:jc w:val="center"/>
            </w:pPr>
            <w:r w:rsidRPr="00105880">
              <w:t>NAKŁAD PRACY STUDENTA</w:t>
            </w:r>
          </w:p>
          <w:p w14:paraId="7D62302B" w14:textId="77777777" w:rsidR="00B21830" w:rsidRPr="00105880" w:rsidRDefault="00B21830" w:rsidP="00105880">
            <w:pPr>
              <w:spacing w:after="0"/>
            </w:pPr>
          </w:p>
        </w:tc>
      </w:tr>
      <w:tr w:rsidR="00B21830" w:rsidRPr="00105880" w14:paraId="29EA2937" w14:textId="77777777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134250B6" w14:textId="77777777" w:rsidR="00B21830" w:rsidRPr="00105880" w:rsidRDefault="00B21830" w:rsidP="00105880">
            <w:pPr>
              <w:pStyle w:val="Bezodstpw1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1F0B04" w14:textId="77777777" w:rsidR="00B21830" w:rsidRPr="00105880" w:rsidRDefault="00AE46C2" w:rsidP="00105880">
            <w:pPr>
              <w:pStyle w:val="Bezodstpw1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5880">
              <w:rPr>
                <w:rFonts w:ascii="Times New Roman" w:hAnsi="Times New Roman" w:cs="Times New Roman"/>
                <w:sz w:val="20"/>
                <w:szCs w:val="20"/>
              </w:rPr>
              <w:t>Rodzaj</w:t>
            </w:r>
            <w:proofErr w:type="spellEnd"/>
            <w:r w:rsidRPr="001058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05880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proofErr w:type="spellEnd"/>
            <w:r w:rsidRPr="00105880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105880">
              <w:rPr>
                <w:rFonts w:ascii="Times New Roman" w:hAnsi="Times New Roman" w:cs="Times New Roman"/>
                <w:sz w:val="20"/>
                <w:szCs w:val="20"/>
              </w:rPr>
              <w:t>zajęć</w:t>
            </w:r>
            <w:proofErr w:type="spellEnd"/>
          </w:p>
        </w:tc>
        <w:tc>
          <w:tcPr>
            <w:tcW w:w="4938" w:type="dxa"/>
            <w:gridSpan w:val="3"/>
            <w:tcBorders>
              <w:top w:val="single" w:sz="4" w:space="0" w:color="auto"/>
            </w:tcBorders>
            <w:vAlign w:val="center"/>
          </w:tcPr>
          <w:p w14:paraId="2BF67B6F" w14:textId="77777777" w:rsidR="00B21830" w:rsidRPr="00105880" w:rsidRDefault="00AE46C2" w:rsidP="00105880">
            <w:pPr>
              <w:pStyle w:val="Bezodstpw1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5880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proofErr w:type="spellEnd"/>
            <w:r w:rsidRPr="001058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05880">
              <w:rPr>
                <w:rFonts w:ascii="Times New Roman" w:hAnsi="Times New Roman" w:cs="Times New Roman"/>
                <w:sz w:val="20"/>
                <w:szCs w:val="20"/>
              </w:rPr>
              <w:t>godzin</w:t>
            </w:r>
            <w:proofErr w:type="spellEnd"/>
          </w:p>
        </w:tc>
      </w:tr>
      <w:tr w:rsidR="004425A6" w:rsidRPr="00105880" w14:paraId="4907B710" w14:textId="77777777" w:rsidTr="004425A6">
        <w:trPr>
          <w:trHeight w:val="262"/>
        </w:trPr>
        <w:tc>
          <w:tcPr>
            <w:tcW w:w="5070" w:type="dxa"/>
            <w:vMerge/>
            <w:vAlign w:val="center"/>
          </w:tcPr>
          <w:p w14:paraId="173BFF4C" w14:textId="77777777" w:rsidR="004425A6" w:rsidRPr="00105880" w:rsidRDefault="004425A6" w:rsidP="00105880">
            <w:pPr>
              <w:pStyle w:val="Bezodstpw1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3BDB1B1" w14:textId="77777777" w:rsidR="004425A6" w:rsidRPr="00105880" w:rsidRDefault="004425A6" w:rsidP="00105880">
            <w:pPr>
              <w:pStyle w:val="Bezodstpw1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5880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  <w:proofErr w:type="spellEnd"/>
          </w:p>
        </w:tc>
        <w:tc>
          <w:tcPr>
            <w:tcW w:w="1701" w:type="dxa"/>
            <w:vAlign w:val="center"/>
          </w:tcPr>
          <w:p w14:paraId="4F56BE26" w14:textId="77777777" w:rsidR="004425A6" w:rsidRPr="00105880" w:rsidRDefault="004425A6" w:rsidP="00105880">
            <w:pPr>
              <w:pStyle w:val="Bezodstpw1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10588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 w:rsidRPr="0010588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2103" w:type="dxa"/>
            <w:vAlign w:val="center"/>
          </w:tcPr>
          <w:p w14:paraId="4DC9928B" w14:textId="77777777" w:rsidR="004425A6" w:rsidRPr="00105880" w:rsidRDefault="004425A6" w:rsidP="00105880">
            <w:pPr>
              <w:pStyle w:val="Bezodstpw1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10588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 tym udział</w:t>
            </w:r>
            <w:r w:rsidRPr="0010588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w zajęciach</w:t>
            </w:r>
            <w:r w:rsidRPr="0010588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przeprowadzanych</w:t>
            </w:r>
            <w:r w:rsidRPr="0010588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wykorzystaniem</w:t>
            </w:r>
            <w:r w:rsidRPr="0010588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metod i technik</w:t>
            </w:r>
            <w:r w:rsidRPr="0010588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kształcenia na</w:t>
            </w:r>
            <w:r w:rsidRPr="0010588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odległość</w:t>
            </w:r>
          </w:p>
        </w:tc>
      </w:tr>
      <w:tr w:rsidR="004425A6" w:rsidRPr="00105880" w14:paraId="768A5336" w14:textId="77777777" w:rsidTr="004425A6">
        <w:trPr>
          <w:trHeight w:val="262"/>
        </w:trPr>
        <w:tc>
          <w:tcPr>
            <w:tcW w:w="5070" w:type="dxa"/>
          </w:tcPr>
          <w:p w14:paraId="4806AF1D" w14:textId="77777777" w:rsidR="004425A6" w:rsidRPr="00105880" w:rsidRDefault="004425A6" w:rsidP="00105880">
            <w:pPr>
              <w:spacing w:after="0"/>
            </w:pPr>
            <w:r w:rsidRPr="00105880">
              <w:t>Udział w wykładach</w:t>
            </w:r>
          </w:p>
        </w:tc>
        <w:tc>
          <w:tcPr>
            <w:tcW w:w="1134" w:type="dxa"/>
            <w:vAlign w:val="center"/>
          </w:tcPr>
          <w:p w14:paraId="4378BE42" w14:textId="77777777" w:rsidR="004425A6" w:rsidRPr="00105880" w:rsidRDefault="004425A6" w:rsidP="00105880">
            <w:pPr>
              <w:spacing w:after="0"/>
              <w:jc w:val="center"/>
            </w:pPr>
            <w:r w:rsidRPr="00105880">
              <w:t>15</w:t>
            </w:r>
          </w:p>
        </w:tc>
        <w:tc>
          <w:tcPr>
            <w:tcW w:w="1701" w:type="dxa"/>
            <w:vAlign w:val="center"/>
          </w:tcPr>
          <w:p w14:paraId="0A27B1D6" w14:textId="77777777" w:rsidR="004425A6" w:rsidRPr="00105880" w:rsidRDefault="004425A6" w:rsidP="00105880">
            <w:pPr>
              <w:spacing w:after="0"/>
              <w:jc w:val="center"/>
            </w:pPr>
          </w:p>
        </w:tc>
        <w:tc>
          <w:tcPr>
            <w:tcW w:w="2103" w:type="dxa"/>
            <w:vAlign w:val="center"/>
          </w:tcPr>
          <w:p w14:paraId="2FDE19A3" w14:textId="77777777" w:rsidR="004425A6" w:rsidRPr="00105880" w:rsidRDefault="004425A6" w:rsidP="00105880">
            <w:pPr>
              <w:spacing w:after="0"/>
              <w:jc w:val="center"/>
            </w:pPr>
          </w:p>
        </w:tc>
      </w:tr>
      <w:tr w:rsidR="004425A6" w:rsidRPr="00105880" w14:paraId="776E9F01" w14:textId="77777777" w:rsidTr="004425A6">
        <w:trPr>
          <w:trHeight w:val="262"/>
        </w:trPr>
        <w:tc>
          <w:tcPr>
            <w:tcW w:w="5070" w:type="dxa"/>
          </w:tcPr>
          <w:p w14:paraId="33A72605" w14:textId="77777777" w:rsidR="004425A6" w:rsidRPr="00105880" w:rsidRDefault="004425A6" w:rsidP="00105880">
            <w:pPr>
              <w:spacing w:after="0"/>
            </w:pPr>
            <w:r w:rsidRPr="00105880">
              <w:t xml:space="preserve">Samodzielne studiowanie </w:t>
            </w:r>
          </w:p>
        </w:tc>
        <w:tc>
          <w:tcPr>
            <w:tcW w:w="1134" w:type="dxa"/>
            <w:vAlign w:val="center"/>
          </w:tcPr>
          <w:p w14:paraId="2E6A5AC5" w14:textId="77777777" w:rsidR="004425A6" w:rsidRPr="00105880" w:rsidRDefault="004425A6" w:rsidP="00105880">
            <w:pPr>
              <w:spacing w:after="0"/>
              <w:jc w:val="center"/>
            </w:pPr>
            <w:r w:rsidRPr="00105880">
              <w:t>10</w:t>
            </w:r>
          </w:p>
        </w:tc>
        <w:tc>
          <w:tcPr>
            <w:tcW w:w="1701" w:type="dxa"/>
            <w:vAlign w:val="center"/>
          </w:tcPr>
          <w:p w14:paraId="4128FFF3" w14:textId="77777777" w:rsidR="004425A6" w:rsidRPr="00105880" w:rsidRDefault="004425A6" w:rsidP="00105880">
            <w:pPr>
              <w:spacing w:after="0"/>
              <w:jc w:val="center"/>
            </w:pPr>
          </w:p>
        </w:tc>
        <w:tc>
          <w:tcPr>
            <w:tcW w:w="2103" w:type="dxa"/>
            <w:vAlign w:val="center"/>
          </w:tcPr>
          <w:p w14:paraId="5CEFD296" w14:textId="77777777" w:rsidR="004425A6" w:rsidRPr="00105880" w:rsidRDefault="004425A6" w:rsidP="00105880">
            <w:pPr>
              <w:spacing w:after="0"/>
              <w:jc w:val="center"/>
            </w:pPr>
          </w:p>
        </w:tc>
      </w:tr>
      <w:tr w:rsidR="004425A6" w:rsidRPr="00105880" w14:paraId="6CBB5FCC" w14:textId="77777777" w:rsidTr="004425A6">
        <w:trPr>
          <w:trHeight w:val="262"/>
        </w:trPr>
        <w:tc>
          <w:tcPr>
            <w:tcW w:w="5070" w:type="dxa"/>
          </w:tcPr>
          <w:p w14:paraId="69D6D362" w14:textId="77777777" w:rsidR="004425A6" w:rsidRPr="00105880" w:rsidRDefault="004425A6" w:rsidP="00105880">
            <w:pPr>
              <w:spacing w:after="0"/>
              <w:rPr>
                <w:vertAlign w:val="superscript"/>
              </w:rPr>
            </w:pPr>
            <w:r w:rsidRPr="00105880">
              <w:t>Udział w ćwiczeniach audytoryjnych                                 i laboratoryjnych, warsztatach, seminariach</w:t>
            </w:r>
          </w:p>
        </w:tc>
        <w:tc>
          <w:tcPr>
            <w:tcW w:w="1134" w:type="dxa"/>
            <w:vAlign w:val="center"/>
          </w:tcPr>
          <w:p w14:paraId="717857B3" w14:textId="77777777" w:rsidR="004425A6" w:rsidRPr="00105880" w:rsidRDefault="004425A6" w:rsidP="00105880">
            <w:pPr>
              <w:spacing w:after="0"/>
              <w:jc w:val="center"/>
            </w:pPr>
            <w:r w:rsidRPr="00105880">
              <w:t>15</w:t>
            </w:r>
          </w:p>
        </w:tc>
        <w:tc>
          <w:tcPr>
            <w:tcW w:w="1701" w:type="dxa"/>
            <w:vAlign w:val="center"/>
          </w:tcPr>
          <w:p w14:paraId="30C96CF5" w14:textId="77777777" w:rsidR="004425A6" w:rsidRPr="00105880" w:rsidRDefault="004425A6" w:rsidP="00105880">
            <w:pPr>
              <w:spacing w:after="0"/>
              <w:jc w:val="center"/>
            </w:pPr>
            <w:r w:rsidRPr="00105880">
              <w:t>15</w:t>
            </w:r>
          </w:p>
        </w:tc>
        <w:tc>
          <w:tcPr>
            <w:tcW w:w="2103" w:type="dxa"/>
            <w:vAlign w:val="center"/>
          </w:tcPr>
          <w:p w14:paraId="3A65C174" w14:textId="77777777" w:rsidR="004425A6" w:rsidRPr="00105880" w:rsidRDefault="004425A6" w:rsidP="00105880">
            <w:pPr>
              <w:spacing w:after="0"/>
              <w:jc w:val="center"/>
            </w:pPr>
          </w:p>
        </w:tc>
      </w:tr>
      <w:tr w:rsidR="004425A6" w:rsidRPr="00105880" w14:paraId="7FAC42F4" w14:textId="77777777" w:rsidTr="004425A6">
        <w:trPr>
          <w:trHeight w:val="262"/>
        </w:trPr>
        <w:tc>
          <w:tcPr>
            <w:tcW w:w="5070" w:type="dxa"/>
          </w:tcPr>
          <w:p w14:paraId="6B56FB16" w14:textId="77777777" w:rsidR="004425A6" w:rsidRPr="00105880" w:rsidRDefault="004425A6" w:rsidP="00105880">
            <w:pPr>
              <w:spacing w:after="0"/>
            </w:pPr>
            <w:r w:rsidRPr="00105880">
              <w:t>Samodzielne przygotowywanie się do ćwiczeń</w:t>
            </w:r>
          </w:p>
        </w:tc>
        <w:tc>
          <w:tcPr>
            <w:tcW w:w="1134" w:type="dxa"/>
            <w:vAlign w:val="center"/>
          </w:tcPr>
          <w:p w14:paraId="02EB5D14" w14:textId="77777777" w:rsidR="004425A6" w:rsidRPr="00105880" w:rsidRDefault="004425A6" w:rsidP="00105880">
            <w:pPr>
              <w:spacing w:after="0"/>
              <w:jc w:val="center"/>
            </w:pPr>
            <w:r w:rsidRPr="00105880">
              <w:t>10</w:t>
            </w:r>
          </w:p>
        </w:tc>
        <w:tc>
          <w:tcPr>
            <w:tcW w:w="1701" w:type="dxa"/>
            <w:vAlign w:val="center"/>
          </w:tcPr>
          <w:p w14:paraId="1A5E72E7" w14:textId="77777777" w:rsidR="004425A6" w:rsidRPr="00105880" w:rsidRDefault="004425A6" w:rsidP="00105880">
            <w:pPr>
              <w:spacing w:after="0"/>
              <w:jc w:val="center"/>
            </w:pPr>
            <w:r w:rsidRPr="00105880">
              <w:t>10</w:t>
            </w:r>
          </w:p>
        </w:tc>
        <w:tc>
          <w:tcPr>
            <w:tcW w:w="2103" w:type="dxa"/>
            <w:vAlign w:val="center"/>
          </w:tcPr>
          <w:p w14:paraId="346AC8F6" w14:textId="77777777" w:rsidR="004425A6" w:rsidRPr="00105880" w:rsidRDefault="004425A6" w:rsidP="00105880">
            <w:pPr>
              <w:spacing w:after="0"/>
              <w:jc w:val="center"/>
            </w:pPr>
          </w:p>
        </w:tc>
      </w:tr>
      <w:tr w:rsidR="004425A6" w:rsidRPr="00105880" w14:paraId="3594E48D" w14:textId="77777777" w:rsidTr="004425A6">
        <w:trPr>
          <w:trHeight w:val="262"/>
        </w:trPr>
        <w:tc>
          <w:tcPr>
            <w:tcW w:w="5070" w:type="dxa"/>
          </w:tcPr>
          <w:p w14:paraId="0E9196AF" w14:textId="77777777" w:rsidR="004425A6" w:rsidRPr="00105880" w:rsidRDefault="004425A6" w:rsidP="00105880">
            <w:pPr>
              <w:spacing w:after="0"/>
            </w:pPr>
            <w:r w:rsidRPr="00105880">
              <w:t>Przygotowanie projektu / eseju / itp.</w:t>
            </w:r>
            <w:r w:rsidRPr="00105880">
              <w:rPr>
                <w:vertAlign w:val="superscript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024E7DC9" w14:textId="77777777" w:rsidR="004425A6" w:rsidRPr="00105880" w:rsidRDefault="004425A6" w:rsidP="00105880">
            <w:pPr>
              <w:spacing w:after="0"/>
              <w:jc w:val="center"/>
            </w:pPr>
          </w:p>
        </w:tc>
        <w:tc>
          <w:tcPr>
            <w:tcW w:w="1701" w:type="dxa"/>
            <w:vAlign w:val="center"/>
          </w:tcPr>
          <w:p w14:paraId="183C4311" w14:textId="77777777" w:rsidR="004425A6" w:rsidRPr="00105880" w:rsidRDefault="004425A6" w:rsidP="00105880">
            <w:pPr>
              <w:spacing w:after="0"/>
              <w:jc w:val="center"/>
            </w:pPr>
          </w:p>
        </w:tc>
        <w:tc>
          <w:tcPr>
            <w:tcW w:w="2103" w:type="dxa"/>
            <w:vAlign w:val="center"/>
          </w:tcPr>
          <w:p w14:paraId="5AE59BBF" w14:textId="77777777" w:rsidR="004425A6" w:rsidRPr="00105880" w:rsidRDefault="004425A6" w:rsidP="00105880">
            <w:pPr>
              <w:spacing w:after="0"/>
              <w:jc w:val="center"/>
            </w:pPr>
          </w:p>
        </w:tc>
      </w:tr>
      <w:tr w:rsidR="004425A6" w:rsidRPr="00105880" w14:paraId="738EB555" w14:textId="77777777" w:rsidTr="004425A6">
        <w:trPr>
          <w:trHeight w:val="262"/>
        </w:trPr>
        <w:tc>
          <w:tcPr>
            <w:tcW w:w="5070" w:type="dxa"/>
          </w:tcPr>
          <w:p w14:paraId="2C10B9DC" w14:textId="77777777" w:rsidR="004425A6" w:rsidRPr="00105880" w:rsidRDefault="004425A6" w:rsidP="00105880">
            <w:pPr>
              <w:spacing w:after="0"/>
            </w:pPr>
            <w:r w:rsidRPr="00105880">
              <w:t>Przygotowanie się do egzaminu / zaliczenia</w:t>
            </w:r>
          </w:p>
        </w:tc>
        <w:tc>
          <w:tcPr>
            <w:tcW w:w="1134" w:type="dxa"/>
            <w:vAlign w:val="center"/>
          </w:tcPr>
          <w:p w14:paraId="18B6EF16" w14:textId="77777777" w:rsidR="004425A6" w:rsidRPr="00105880" w:rsidRDefault="004425A6" w:rsidP="00105880">
            <w:pPr>
              <w:spacing w:after="0"/>
              <w:jc w:val="center"/>
            </w:pPr>
            <w:r w:rsidRPr="00105880">
              <w:t>10</w:t>
            </w:r>
          </w:p>
        </w:tc>
        <w:tc>
          <w:tcPr>
            <w:tcW w:w="1701" w:type="dxa"/>
            <w:vAlign w:val="center"/>
          </w:tcPr>
          <w:p w14:paraId="3CFEE161" w14:textId="77777777" w:rsidR="004425A6" w:rsidRPr="00105880" w:rsidRDefault="004425A6" w:rsidP="00105880">
            <w:pPr>
              <w:spacing w:after="0"/>
              <w:jc w:val="center"/>
            </w:pPr>
            <w:r w:rsidRPr="00105880">
              <w:t>10</w:t>
            </w:r>
          </w:p>
        </w:tc>
        <w:tc>
          <w:tcPr>
            <w:tcW w:w="2103" w:type="dxa"/>
            <w:vAlign w:val="center"/>
          </w:tcPr>
          <w:p w14:paraId="19191D88" w14:textId="77777777" w:rsidR="004425A6" w:rsidRPr="00105880" w:rsidRDefault="004425A6" w:rsidP="00105880">
            <w:pPr>
              <w:spacing w:after="0"/>
              <w:jc w:val="center"/>
            </w:pPr>
          </w:p>
        </w:tc>
      </w:tr>
      <w:tr w:rsidR="004425A6" w:rsidRPr="00105880" w14:paraId="4E463526" w14:textId="77777777" w:rsidTr="004425A6">
        <w:trPr>
          <w:trHeight w:val="262"/>
        </w:trPr>
        <w:tc>
          <w:tcPr>
            <w:tcW w:w="5070" w:type="dxa"/>
          </w:tcPr>
          <w:p w14:paraId="44CF704B" w14:textId="77777777" w:rsidR="004425A6" w:rsidRPr="00105880" w:rsidRDefault="004425A6" w:rsidP="00105880">
            <w:pPr>
              <w:spacing w:after="0"/>
            </w:pPr>
            <w:r w:rsidRPr="00105880">
              <w:t>Udział w konsultacjach</w:t>
            </w:r>
          </w:p>
        </w:tc>
        <w:tc>
          <w:tcPr>
            <w:tcW w:w="1134" w:type="dxa"/>
            <w:vAlign w:val="center"/>
          </w:tcPr>
          <w:p w14:paraId="6513D52B" w14:textId="77777777" w:rsidR="004425A6" w:rsidRPr="00105880" w:rsidRDefault="004425A6" w:rsidP="00105880">
            <w:pPr>
              <w:spacing w:after="0"/>
              <w:jc w:val="center"/>
            </w:pPr>
            <w:r w:rsidRPr="00105880">
              <w:t>1</w:t>
            </w:r>
          </w:p>
        </w:tc>
        <w:tc>
          <w:tcPr>
            <w:tcW w:w="1701" w:type="dxa"/>
            <w:vAlign w:val="center"/>
          </w:tcPr>
          <w:p w14:paraId="44E5D05A" w14:textId="77777777" w:rsidR="004425A6" w:rsidRPr="00105880" w:rsidRDefault="004425A6" w:rsidP="00105880">
            <w:pPr>
              <w:spacing w:after="0"/>
              <w:jc w:val="center"/>
            </w:pPr>
            <w:r w:rsidRPr="00105880">
              <w:t>1</w:t>
            </w:r>
          </w:p>
        </w:tc>
        <w:tc>
          <w:tcPr>
            <w:tcW w:w="2103" w:type="dxa"/>
            <w:vAlign w:val="center"/>
          </w:tcPr>
          <w:p w14:paraId="3F76DE98" w14:textId="77777777" w:rsidR="004425A6" w:rsidRPr="00105880" w:rsidRDefault="004425A6" w:rsidP="00105880">
            <w:pPr>
              <w:spacing w:after="0"/>
              <w:jc w:val="center"/>
            </w:pPr>
          </w:p>
        </w:tc>
      </w:tr>
      <w:tr w:rsidR="004425A6" w:rsidRPr="00105880" w14:paraId="50E11F2F" w14:textId="77777777" w:rsidTr="004425A6">
        <w:trPr>
          <w:trHeight w:val="262"/>
        </w:trPr>
        <w:tc>
          <w:tcPr>
            <w:tcW w:w="5070" w:type="dxa"/>
          </w:tcPr>
          <w:p w14:paraId="7671DB07" w14:textId="77777777" w:rsidR="004425A6" w:rsidRPr="00105880" w:rsidRDefault="004425A6" w:rsidP="00105880">
            <w:pPr>
              <w:spacing w:after="0"/>
            </w:pPr>
            <w:r w:rsidRPr="00105880">
              <w:t>Inne</w:t>
            </w:r>
          </w:p>
        </w:tc>
        <w:tc>
          <w:tcPr>
            <w:tcW w:w="1134" w:type="dxa"/>
            <w:vAlign w:val="center"/>
          </w:tcPr>
          <w:p w14:paraId="08EC8EC9" w14:textId="77777777" w:rsidR="004425A6" w:rsidRPr="00105880" w:rsidRDefault="004425A6" w:rsidP="00105880">
            <w:pPr>
              <w:spacing w:after="0"/>
              <w:jc w:val="center"/>
            </w:pPr>
          </w:p>
        </w:tc>
        <w:tc>
          <w:tcPr>
            <w:tcW w:w="1701" w:type="dxa"/>
            <w:vAlign w:val="center"/>
          </w:tcPr>
          <w:p w14:paraId="762E7694" w14:textId="77777777" w:rsidR="004425A6" w:rsidRPr="00105880" w:rsidRDefault="004425A6" w:rsidP="00105880">
            <w:pPr>
              <w:spacing w:after="0"/>
              <w:jc w:val="center"/>
            </w:pPr>
          </w:p>
        </w:tc>
        <w:tc>
          <w:tcPr>
            <w:tcW w:w="2103" w:type="dxa"/>
            <w:vAlign w:val="center"/>
          </w:tcPr>
          <w:p w14:paraId="6F88097E" w14:textId="77777777" w:rsidR="004425A6" w:rsidRPr="00105880" w:rsidRDefault="004425A6" w:rsidP="00105880">
            <w:pPr>
              <w:spacing w:after="0"/>
              <w:jc w:val="center"/>
            </w:pPr>
          </w:p>
        </w:tc>
      </w:tr>
      <w:tr w:rsidR="00755C67" w:rsidRPr="00105880" w14:paraId="2B6E4B8D" w14:textId="77777777" w:rsidTr="004425A6">
        <w:trPr>
          <w:trHeight w:val="262"/>
        </w:trPr>
        <w:tc>
          <w:tcPr>
            <w:tcW w:w="5070" w:type="dxa"/>
          </w:tcPr>
          <w:p w14:paraId="67762404" w14:textId="77777777" w:rsidR="00755C67" w:rsidRPr="00105880" w:rsidRDefault="00755C67" w:rsidP="00105880">
            <w:pPr>
              <w:spacing w:after="0"/>
            </w:pPr>
            <w:r w:rsidRPr="00105880">
              <w:rPr>
                <w:b/>
              </w:rPr>
              <w:t>ŁĄCZNY nakład pracy studenta w godz.</w:t>
            </w:r>
          </w:p>
        </w:tc>
        <w:tc>
          <w:tcPr>
            <w:tcW w:w="1134" w:type="dxa"/>
            <w:vAlign w:val="center"/>
          </w:tcPr>
          <w:p w14:paraId="3A509468" w14:textId="77777777" w:rsidR="00755C67" w:rsidRPr="00105880" w:rsidRDefault="00755C67" w:rsidP="00105880">
            <w:pPr>
              <w:spacing w:after="0"/>
              <w:jc w:val="center"/>
            </w:pPr>
            <w:r w:rsidRPr="00105880">
              <w:t>61</w:t>
            </w:r>
          </w:p>
        </w:tc>
        <w:tc>
          <w:tcPr>
            <w:tcW w:w="1701" w:type="dxa"/>
            <w:vAlign w:val="center"/>
          </w:tcPr>
          <w:p w14:paraId="405A2349" w14:textId="77777777" w:rsidR="00755C67" w:rsidRPr="00105880" w:rsidRDefault="00755C67" w:rsidP="00105880">
            <w:pPr>
              <w:spacing w:after="0"/>
              <w:jc w:val="center"/>
            </w:pPr>
            <w:r w:rsidRPr="00105880">
              <w:t>36</w:t>
            </w:r>
          </w:p>
        </w:tc>
        <w:tc>
          <w:tcPr>
            <w:tcW w:w="2103" w:type="dxa"/>
            <w:vAlign w:val="center"/>
          </w:tcPr>
          <w:p w14:paraId="5D0888A0" w14:textId="77777777" w:rsidR="00755C67" w:rsidRPr="00105880" w:rsidRDefault="00755C67" w:rsidP="00105880">
            <w:pPr>
              <w:spacing w:after="0"/>
              <w:jc w:val="center"/>
            </w:pPr>
            <w:r w:rsidRPr="00105880">
              <w:t>0,0</w:t>
            </w:r>
          </w:p>
        </w:tc>
      </w:tr>
      <w:tr w:rsidR="00755C67" w:rsidRPr="00105880" w14:paraId="7CC38999" w14:textId="77777777">
        <w:trPr>
          <w:trHeight w:val="236"/>
        </w:trPr>
        <w:tc>
          <w:tcPr>
            <w:tcW w:w="5070" w:type="dxa"/>
            <w:shd w:val="clear" w:color="auto" w:fill="C0C0C0"/>
          </w:tcPr>
          <w:p w14:paraId="41552981" w14:textId="77777777" w:rsidR="00755C67" w:rsidRPr="00105880" w:rsidRDefault="00755C67" w:rsidP="00105880">
            <w:pPr>
              <w:spacing w:after="0"/>
              <w:rPr>
                <w:b/>
              </w:rPr>
            </w:pPr>
            <w:r w:rsidRPr="00105880">
              <w:rPr>
                <w:b/>
              </w:rPr>
              <w:t>Liczba punktów ECTS za przedmiot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7B260610" w14:textId="77777777" w:rsidR="00755C67" w:rsidRPr="00105880" w:rsidRDefault="00755C67" w:rsidP="00105880">
            <w:pPr>
              <w:spacing w:after="0"/>
              <w:jc w:val="center"/>
              <w:rPr>
                <w:b/>
              </w:rPr>
            </w:pPr>
            <w:r w:rsidRPr="00105880">
              <w:rPr>
                <w:b/>
              </w:rPr>
              <w:t>2</w:t>
            </w:r>
          </w:p>
        </w:tc>
      </w:tr>
      <w:tr w:rsidR="00755C67" w:rsidRPr="00105880" w14:paraId="76819370" w14:textId="77777777">
        <w:trPr>
          <w:trHeight w:val="236"/>
        </w:trPr>
        <w:tc>
          <w:tcPr>
            <w:tcW w:w="5070" w:type="dxa"/>
            <w:shd w:val="clear" w:color="auto" w:fill="C0C0C0"/>
          </w:tcPr>
          <w:p w14:paraId="7482A119" w14:textId="77777777" w:rsidR="00755C67" w:rsidRPr="00105880" w:rsidRDefault="00755C67" w:rsidP="00105880">
            <w:pPr>
              <w:spacing w:after="0"/>
              <w:jc w:val="both"/>
              <w:rPr>
                <w:b/>
              </w:rPr>
            </w:pPr>
            <w:r w:rsidRPr="00105880">
              <w:rPr>
                <w:b/>
              </w:rPr>
              <w:t>Liczba punktów ECTS przypisana do dyscypliny naukowej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526B3949" w14:textId="77777777" w:rsidR="00755C67" w:rsidRPr="00105880" w:rsidRDefault="004D4065" w:rsidP="00105880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2 (n</w:t>
            </w:r>
            <w:r w:rsidR="00755C67" w:rsidRPr="00105880">
              <w:rPr>
                <w:b/>
              </w:rPr>
              <w:t>auki o polityce i administracji)</w:t>
            </w:r>
          </w:p>
        </w:tc>
      </w:tr>
      <w:tr w:rsidR="00755C67" w:rsidRPr="00105880" w14:paraId="0EF24E7C" w14:textId="77777777">
        <w:trPr>
          <w:trHeight w:val="262"/>
        </w:trPr>
        <w:tc>
          <w:tcPr>
            <w:tcW w:w="5070" w:type="dxa"/>
            <w:shd w:val="clear" w:color="auto" w:fill="C0C0C0"/>
          </w:tcPr>
          <w:p w14:paraId="64021B6F" w14:textId="77777777" w:rsidR="00755C67" w:rsidRPr="00105880" w:rsidRDefault="00755C67" w:rsidP="00105880">
            <w:pPr>
              <w:spacing w:before="60" w:after="0"/>
              <w:jc w:val="both"/>
              <w:rPr>
                <w:vertAlign w:val="superscript"/>
              </w:rPr>
            </w:pPr>
            <w:r w:rsidRPr="00105880">
              <w:t>Liczba punktów ECTS związana z zajęciami praktycznymi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3FE352F5" w14:textId="77777777" w:rsidR="00755C67" w:rsidRPr="00105880" w:rsidRDefault="00755C67" w:rsidP="00105880">
            <w:pPr>
              <w:spacing w:after="0"/>
              <w:jc w:val="center"/>
            </w:pPr>
            <w:r w:rsidRPr="00105880">
              <w:t>1,4</w:t>
            </w:r>
          </w:p>
        </w:tc>
      </w:tr>
      <w:tr w:rsidR="00755C67" w:rsidRPr="00105880" w14:paraId="57BA105D" w14:textId="77777777">
        <w:trPr>
          <w:trHeight w:val="262"/>
        </w:trPr>
        <w:tc>
          <w:tcPr>
            <w:tcW w:w="5070" w:type="dxa"/>
            <w:shd w:val="clear" w:color="auto" w:fill="C0C0C0"/>
          </w:tcPr>
          <w:p w14:paraId="00B9977C" w14:textId="77777777" w:rsidR="00755C67" w:rsidRPr="00105880" w:rsidRDefault="00755C67" w:rsidP="00105880">
            <w:pPr>
              <w:spacing w:after="0"/>
              <w:rPr>
                <w:highlight w:val="yellow"/>
              </w:rPr>
            </w:pPr>
            <w:r w:rsidRPr="00105880">
              <w:t>Liczba punktów ECTS związana z kształceniem</w:t>
            </w:r>
            <w:r w:rsidRPr="00105880">
              <w:br/>
              <w:t>na odległość (kształcenie z wykorzystaniem</w:t>
            </w:r>
            <w:r w:rsidRPr="00105880">
              <w:br/>
              <w:t>metod i technik kształcenia na odległość)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6AF51882" w14:textId="77777777" w:rsidR="00755C67" w:rsidRPr="00105880" w:rsidRDefault="00755C67" w:rsidP="00105880">
            <w:pPr>
              <w:spacing w:after="0"/>
              <w:jc w:val="center"/>
            </w:pPr>
            <w:r w:rsidRPr="00105880">
              <w:t>0,0</w:t>
            </w:r>
          </w:p>
        </w:tc>
      </w:tr>
      <w:tr w:rsidR="00755C67" w:rsidRPr="00105880" w14:paraId="4DC7AAE8" w14:textId="77777777">
        <w:trPr>
          <w:trHeight w:val="262"/>
        </w:trPr>
        <w:tc>
          <w:tcPr>
            <w:tcW w:w="5070" w:type="dxa"/>
            <w:shd w:val="clear" w:color="auto" w:fill="C0C0C0"/>
          </w:tcPr>
          <w:p w14:paraId="18129CC6" w14:textId="77777777" w:rsidR="00755C67" w:rsidRPr="00105880" w:rsidRDefault="00755C67" w:rsidP="00105880">
            <w:pPr>
              <w:spacing w:before="60" w:after="0"/>
              <w:jc w:val="both"/>
              <w:rPr>
                <w:b/>
              </w:rPr>
            </w:pPr>
            <w:r w:rsidRPr="00105880"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1D151B5E" w14:textId="77777777" w:rsidR="00755C67" w:rsidRPr="00105880" w:rsidRDefault="00755C67" w:rsidP="00105880">
            <w:pPr>
              <w:spacing w:after="0"/>
              <w:jc w:val="center"/>
            </w:pPr>
            <w:r w:rsidRPr="00105880">
              <w:t>1,2</w:t>
            </w:r>
          </w:p>
        </w:tc>
      </w:tr>
    </w:tbl>
    <w:p w14:paraId="7FF4643D" w14:textId="77777777" w:rsidR="00B21830" w:rsidRPr="00105880" w:rsidRDefault="00B21830" w:rsidP="00105880">
      <w:pPr>
        <w:spacing w:after="0"/>
      </w:pPr>
    </w:p>
    <w:sectPr w:rsidR="00B21830" w:rsidRPr="00105880" w:rsidSect="00F0750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E21906"/>
    <w:multiLevelType w:val="multilevel"/>
    <w:tmpl w:val="33E21906"/>
    <w:lvl w:ilvl="0" w:tentative="1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12ABD7"/>
    <w:multiLevelType w:val="singleLevel"/>
    <w:tmpl w:val="5D12ABD7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5D12AC08"/>
    <w:multiLevelType w:val="singleLevel"/>
    <w:tmpl w:val="5D12AC08"/>
    <w:lvl w:ilvl="0">
      <w:start w:val="1"/>
      <w:numFmt w:val="decimal"/>
      <w:suff w:val="space"/>
      <w:lvlText w:val="%1."/>
      <w:lvlJc w:val="left"/>
    </w:lvl>
  </w:abstractNum>
  <w:num w:numId="1" w16cid:durableId="1879005677">
    <w:abstractNumId w:val="0"/>
  </w:num>
  <w:num w:numId="2" w16cid:durableId="1726564737">
    <w:abstractNumId w:val="1"/>
  </w:num>
  <w:num w:numId="3" w16cid:durableId="4134336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3315"/>
    <w:rsid w:val="000C1B21"/>
    <w:rsid w:val="000C760A"/>
    <w:rsid w:val="000D2959"/>
    <w:rsid w:val="00105880"/>
    <w:rsid w:val="001576BD"/>
    <w:rsid w:val="00183B8B"/>
    <w:rsid w:val="00213272"/>
    <w:rsid w:val="002D6DA0"/>
    <w:rsid w:val="00325E3C"/>
    <w:rsid w:val="00332071"/>
    <w:rsid w:val="00335D56"/>
    <w:rsid w:val="00410D8C"/>
    <w:rsid w:val="00416716"/>
    <w:rsid w:val="004425A6"/>
    <w:rsid w:val="004474A9"/>
    <w:rsid w:val="004D4065"/>
    <w:rsid w:val="0050790E"/>
    <w:rsid w:val="00511AA4"/>
    <w:rsid w:val="00521E9E"/>
    <w:rsid w:val="005A5B46"/>
    <w:rsid w:val="00622034"/>
    <w:rsid w:val="00755C67"/>
    <w:rsid w:val="00790EEB"/>
    <w:rsid w:val="007C2838"/>
    <w:rsid w:val="00801B19"/>
    <w:rsid w:val="008020D5"/>
    <w:rsid w:val="008322AC"/>
    <w:rsid w:val="00865722"/>
    <w:rsid w:val="0088496F"/>
    <w:rsid w:val="008A0657"/>
    <w:rsid w:val="008B224B"/>
    <w:rsid w:val="008C358C"/>
    <w:rsid w:val="008F6ADA"/>
    <w:rsid w:val="009074ED"/>
    <w:rsid w:val="00922715"/>
    <w:rsid w:val="00936CD4"/>
    <w:rsid w:val="009C36F9"/>
    <w:rsid w:val="009D222A"/>
    <w:rsid w:val="009E7B8A"/>
    <w:rsid w:val="009F5760"/>
    <w:rsid w:val="00A0703A"/>
    <w:rsid w:val="00A8279C"/>
    <w:rsid w:val="00AC53D5"/>
    <w:rsid w:val="00AE46C2"/>
    <w:rsid w:val="00B03140"/>
    <w:rsid w:val="00B21830"/>
    <w:rsid w:val="00B30D81"/>
    <w:rsid w:val="00B44662"/>
    <w:rsid w:val="00BC6B73"/>
    <w:rsid w:val="00C1296A"/>
    <w:rsid w:val="00C60C15"/>
    <w:rsid w:val="00C81473"/>
    <w:rsid w:val="00C83126"/>
    <w:rsid w:val="00D240F4"/>
    <w:rsid w:val="00D466D8"/>
    <w:rsid w:val="00D92AD8"/>
    <w:rsid w:val="00E32F86"/>
    <w:rsid w:val="00E40B0C"/>
    <w:rsid w:val="00EA2C4A"/>
    <w:rsid w:val="00ED6EA0"/>
    <w:rsid w:val="00EE2410"/>
    <w:rsid w:val="00F0750D"/>
    <w:rsid w:val="00F14AB6"/>
    <w:rsid w:val="00F22F4E"/>
    <w:rsid w:val="00F439A8"/>
    <w:rsid w:val="00F95DF9"/>
    <w:rsid w:val="00FA2E58"/>
    <w:rsid w:val="00FC3315"/>
    <w:rsid w:val="00FD7A2E"/>
    <w:rsid w:val="032D0CD0"/>
    <w:rsid w:val="4C71245A"/>
    <w:rsid w:val="4F30686A"/>
    <w:rsid w:val="5E6143E6"/>
    <w:rsid w:val="6833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CA847"/>
  <w15:docId w15:val="{09AD1BA6-ED5F-4E54-A716-BC5BD7D9A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750D"/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next w:val="Normalny"/>
    <w:link w:val="Nagwek1Znak"/>
    <w:qFormat/>
    <w:rsid w:val="00F0750D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F0750D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0750D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0750D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0750D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F0750D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F0750D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F0750D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F0750D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uiPriority w:val="35"/>
    <w:unhideWhenUsed/>
    <w:qFormat/>
    <w:rsid w:val="00F0750D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0750D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F0750D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styleId="Uwydatnienie">
    <w:name w:val="Emphasis"/>
    <w:uiPriority w:val="20"/>
    <w:qFormat/>
    <w:rsid w:val="00F0750D"/>
    <w:rPr>
      <w:b/>
      <w:bCs/>
      <w:i/>
      <w:iCs/>
      <w:color w:val="5A5A5A" w:themeColor="text1" w:themeTint="A5"/>
    </w:rPr>
  </w:style>
  <w:style w:type="character" w:styleId="Pogrubienie">
    <w:name w:val="Strong"/>
    <w:basedOn w:val="Domylnaczcionkaakapitu"/>
    <w:uiPriority w:val="22"/>
    <w:qFormat/>
    <w:rsid w:val="00F0750D"/>
    <w:rPr>
      <w:b/>
      <w:bCs/>
      <w:spacing w:val="0"/>
    </w:rPr>
  </w:style>
  <w:style w:type="character" w:customStyle="1" w:styleId="Nagwek1Znak">
    <w:name w:val="Nagłówek 1 Znak"/>
    <w:basedOn w:val="Domylnaczcionkaakapitu"/>
    <w:link w:val="Nagwek1"/>
    <w:qFormat/>
    <w:rsid w:val="00F0750D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F0750D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F0750D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F0750D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F0750D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qFormat/>
    <w:rsid w:val="00F0750D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F0750D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F0750D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F0750D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qFormat/>
    <w:rsid w:val="00F0750D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F0750D"/>
    <w:rPr>
      <w:rFonts w:asciiTheme="minorHAnsi"/>
      <w:i/>
      <w:iCs/>
      <w:sz w:val="24"/>
      <w:szCs w:val="24"/>
    </w:rPr>
  </w:style>
  <w:style w:type="paragraph" w:customStyle="1" w:styleId="Bezodstpw1">
    <w:name w:val="Bez odstępów1"/>
    <w:basedOn w:val="Normalny"/>
    <w:link w:val="BezodstpwZnak"/>
    <w:uiPriority w:val="1"/>
    <w:qFormat/>
    <w:rsid w:val="00F0750D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1"/>
    <w:uiPriority w:val="1"/>
    <w:qFormat/>
    <w:rsid w:val="00F0750D"/>
  </w:style>
  <w:style w:type="paragraph" w:customStyle="1" w:styleId="Akapitzlist1">
    <w:name w:val="Akapit z listą1"/>
    <w:basedOn w:val="Normalny"/>
    <w:uiPriority w:val="34"/>
    <w:qFormat/>
    <w:rsid w:val="00F0750D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customStyle="1" w:styleId="Cytat1">
    <w:name w:val="Cytat1"/>
    <w:basedOn w:val="Normalny"/>
    <w:next w:val="Normalny"/>
    <w:link w:val="CytatZnak"/>
    <w:uiPriority w:val="29"/>
    <w:qFormat/>
    <w:rsid w:val="00F0750D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1"/>
    <w:uiPriority w:val="29"/>
    <w:qFormat/>
    <w:rsid w:val="00F0750D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customStyle="1" w:styleId="Cytatintensywny1">
    <w:name w:val="Cytat intensywny1"/>
    <w:basedOn w:val="Normalny"/>
    <w:next w:val="Normalny"/>
    <w:link w:val="CytatintensywnyZnak"/>
    <w:uiPriority w:val="30"/>
    <w:qFormat/>
    <w:rsid w:val="00F0750D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1"/>
    <w:uiPriority w:val="30"/>
    <w:qFormat/>
    <w:rsid w:val="00F0750D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customStyle="1" w:styleId="Wyrnieniedelikatne1">
    <w:name w:val="Wyróżnienie delikatne1"/>
    <w:uiPriority w:val="19"/>
    <w:qFormat/>
    <w:rsid w:val="00F0750D"/>
    <w:rPr>
      <w:i/>
      <w:iCs/>
      <w:color w:val="5A5A5A" w:themeColor="text1" w:themeTint="A5"/>
    </w:rPr>
  </w:style>
  <w:style w:type="character" w:customStyle="1" w:styleId="Wyrnienieintensywne1">
    <w:name w:val="Wyróżnienie intensywne1"/>
    <w:uiPriority w:val="21"/>
    <w:qFormat/>
    <w:rsid w:val="00F0750D"/>
    <w:rPr>
      <w:b/>
      <w:bCs/>
      <w:i/>
      <w:iCs/>
      <w:color w:val="4E67C8" w:themeColor="accent1"/>
      <w:sz w:val="22"/>
      <w:szCs w:val="22"/>
    </w:rPr>
  </w:style>
  <w:style w:type="character" w:customStyle="1" w:styleId="Odwoaniedelikatne1">
    <w:name w:val="Odwołanie delikatne1"/>
    <w:uiPriority w:val="31"/>
    <w:qFormat/>
    <w:rsid w:val="00F0750D"/>
    <w:rPr>
      <w:color w:val="auto"/>
      <w:u w:val="single" w:color="A7EA52" w:themeColor="accent3"/>
    </w:rPr>
  </w:style>
  <w:style w:type="character" w:customStyle="1" w:styleId="Odwoanieintensywne1">
    <w:name w:val="Odwołanie intensywne1"/>
    <w:basedOn w:val="Domylnaczcionkaakapitu"/>
    <w:uiPriority w:val="32"/>
    <w:qFormat/>
    <w:rsid w:val="00F0750D"/>
    <w:rPr>
      <w:b/>
      <w:bCs/>
      <w:color w:val="80D219" w:themeColor="accent3" w:themeShade="BF"/>
      <w:u w:val="single" w:color="A7EA52" w:themeColor="accent3"/>
    </w:rPr>
  </w:style>
  <w:style w:type="character" w:customStyle="1" w:styleId="Tytuksiki1">
    <w:name w:val="Tytuł książki1"/>
    <w:basedOn w:val="Domylnaczcionkaakapitu"/>
    <w:uiPriority w:val="33"/>
    <w:qFormat/>
    <w:rsid w:val="00F0750D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customStyle="1" w:styleId="Nagwekspisutreci1">
    <w:name w:val="Nagłówek spisu treści1"/>
    <w:basedOn w:val="Nagwek1"/>
    <w:next w:val="Normalny"/>
    <w:uiPriority w:val="39"/>
    <w:unhideWhenUsed/>
    <w:qFormat/>
    <w:rsid w:val="00F0750D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F0750D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qFormat/>
    <w:rsid w:val="00F0750D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735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Katarzyna Olszewska</cp:lastModifiedBy>
  <cp:revision>10</cp:revision>
  <dcterms:created xsi:type="dcterms:W3CDTF">2019-06-27T07:24:00Z</dcterms:created>
  <dcterms:modified xsi:type="dcterms:W3CDTF">2022-08-03T11:19:00Z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1045-10.1.0.5656</vt:lpwstr>
  </property>
</Properties>
</file>